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B8BFA6"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bookmarkStart w:id="0" w:name="OLE_LINK1"/>
      <w:bookmarkStart w:id="1" w:name="_Toc11721"/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 w14:paraId="5087E57A"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color w:val="auto"/>
          <w:sz w:val="32"/>
          <w:szCs w:val="32"/>
          <w:shd w:val="clear" w:color="auto" w:fill="FFFFFF"/>
        </w:rPr>
      </w:pPr>
      <w:r>
        <w:rPr>
          <w:rFonts w:hint="eastAsia"/>
          <w:color w:val="aut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60288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BmGmoXZAAAABgEAAA8AAAAAAAAA&#10;AQAgAAAAIgAAAGRycy9kb3ducmV2LnhtbFBLAQIUABQAAAAIAIdO4kDPp5lh1wEAAIsDAAAOAAAA&#10;AAAAAAEAIAAAACgBAABkcnMvZTJvRG9jLnhtbFBLBQYAAAAABgAGAFkBAABx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/>
          <w:color w:val="auto"/>
          <w:sz w:val="32"/>
          <w:szCs w:val="32"/>
        </w:rPr>
        <w:t>北艺教发〔20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25</w:t>
      </w:r>
      <w:r>
        <w:rPr>
          <w:rFonts w:hint="eastAsia" w:ascii="方正仿宋简体" w:eastAsia="方正仿宋简体"/>
          <w:color w:val="auto"/>
          <w:sz w:val="32"/>
          <w:szCs w:val="32"/>
        </w:rPr>
        <w:t>〕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13</w:t>
      </w:r>
      <w:r>
        <w:rPr>
          <w:rFonts w:hint="eastAsia" w:ascii="方正仿宋简体" w:eastAsia="方正仿宋简体"/>
          <w:color w:val="auto"/>
          <w:sz w:val="32"/>
          <w:szCs w:val="32"/>
        </w:rPr>
        <w:t>号</w:t>
      </w:r>
    </w:p>
    <w:p w14:paraId="71D389F5"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color w:val="000000"/>
          <w:sz w:val="44"/>
          <w:szCs w:val="44"/>
          <w:shd w:val="clear" w:color="auto" w:fill="FFFFFF"/>
        </w:rPr>
      </w:pPr>
      <w:bookmarkStart w:id="5" w:name="_GoBack"/>
      <w:bookmarkEnd w:id="5"/>
    </w:p>
    <w:bookmarkEnd w:id="0"/>
    <w:p w14:paraId="01B28730">
      <w:pPr>
        <w:spacing w:line="570" w:lineRule="exact"/>
        <w:jc w:val="center"/>
        <w:outlineLvl w:val="1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</w:pPr>
      <w:r>
        <w:rPr>
          <w:rFonts w:hint="eastAsia" w:ascii="方正小标宋简体" w:eastAsia="方正小标宋简体"/>
          <w:sz w:val="44"/>
          <w:szCs w:val="44"/>
        </w:rPr>
        <w:t>关于印发《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北海艺术设计学院课程补考、缓考、</w:t>
      </w:r>
    </w:p>
    <w:p w14:paraId="1CDAB981">
      <w:pPr>
        <w:spacing w:line="570" w:lineRule="exact"/>
        <w:jc w:val="center"/>
        <w:outlineLvl w:val="1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重修、加修管理办法</w:t>
      </w:r>
      <w:r>
        <w:rPr>
          <w:rFonts w:hint="eastAsia" w:ascii="方正小标宋简体" w:eastAsia="方正小标宋简体"/>
          <w:sz w:val="44"/>
          <w:szCs w:val="44"/>
        </w:rPr>
        <w:t>》的通知</w:t>
      </w:r>
    </w:p>
    <w:p w14:paraId="47587B42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/>
        <w:spacing w:line="570" w:lineRule="exact"/>
        <w:jc w:val="both"/>
        <w:textAlignment w:val="auto"/>
        <w:outlineLvl w:val="0"/>
        <w:rPr>
          <w:rFonts w:hint="eastAsia" w:ascii="方正小标宋简体" w:hAnsi="宋体" w:eastAsia="方正小标宋简体"/>
          <w:sz w:val="32"/>
          <w:szCs w:val="32"/>
        </w:rPr>
      </w:pPr>
    </w:p>
    <w:p w14:paraId="172D2E65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/>
        <w:spacing w:line="570" w:lineRule="exact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学校各部门、单位：</w:t>
      </w:r>
    </w:p>
    <w:p w14:paraId="74DC07A1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为进一步规范我校考务工作，确保考试流程的公正、公平和高效，</w:t>
      </w:r>
      <w:r>
        <w:rPr>
          <w:rFonts w:hint="eastAsia" w:ascii="方正仿宋简体" w:hAnsi="Tahoma" w:eastAsia="方正仿宋简体" w:cs="Tahoma"/>
          <w:kern w:val="0"/>
          <w:sz w:val="32"/>
          <w:szCs w:val="32"/>
          <w:lang w:eastAsia="zh-CN"/>
        </w:rPr>
        <w:t>学校</w:t>
      </w:r>
      <w:r>
        <w:rPr>
          <w:rFonts w:hint="eastAsia" w:ascii="方正仿宋简体" w:hAnsi="Tahoma" w:eastAsia="方正仿宋简体" w:cs="Tahoma"/>
          <w:kern w:val="0"/>
          <w:sz w:val="32"/>
          <w:szCs w:val="32"/>
          <w:lang w:val="en-US" w:eastAsia="zh-CN"/>
        </w:rPr>
        <w:t>对</w:t>
      </w:r>
      <w:r>
        <w:rPr>
          <w:rFonts w:hint="eastAsia" w:ascii="方正仿宋简体" w:hAnsi="方正仿宋简体" w:eastAsia="方正仿宋简体"/>
          <w:sz w:val="32"/>
          <w:szCs w:val="32"/>
        </w:rPr>
        <w:t>《北海艺术设计学院课程补考、缓考、重修管理办法》（北艺</w:t>
      </w:r>
      <w:r>
        <w:rPr>
          <w:rFonts w:hint="eastAsia" w:ascii="方正仿宋简体" w:hAnsi="方正仿宋简体" w:eastAsia="方正仿宋简体"/>
          <w:sz w:val="32"/>
          <w:szCs w:val="32"/>
          <w:lang w:val="en-US" w:eastAsia="zh-CN"/>
        </w:rPr>
        <w:t>教发</w:t>
      </w:r>
      <w:r>
        <w:rPr>
          <w:rFonts w:hint="eastAsia" w:ascii="方正仿宋简体" w:hAnsi="方正仿宋简体" w:eastAsia="方正仿宋简体"/>
          <w:sz w:val="32"/>
          <w:szCs w:val="32"/>
        </w:rPr>
        <w:t>〔20</w:t>
      </w:r>
      <w:r>
        <w:rPr>
          <w:rFonts w:hint="eastAsia" w:ascii="方正仿宋简体" w:hAnsi="方正仿宋简体" w:eastAsia="方正仿宋简体"/>
          <w:sz w:val="32"/>
          <w:szCs w:val="32"/>
          <w:lang w:val="en-US" w:eastAsia="zh-CN"/>
        </w:rPr>
        <w:t>21</w:t>
      </w:r>
      <w:r>
        <w:rPr>
          <w:rFonts w:hint="eastAsia" w:ascii="方正仿宋简体" w:hAnsi="方正仿宋简体" w:eastAsia="方正仿宋简体"/>
          <w:sz w:val="32"/>
          <w:szCs w:val="32"/>
        </w:rPr>
        <w:t>〕</w:t>
      </w:r>
      <w:r>
        <w:rPr>
          <w:rFonts w:hint="eastAsia" w:ascii="方正仿宋简体" w:hAnsi="方正仿宋简体" w:eastAsia="方正仿宋简体"/>
          <w:sz w:val="32"/>
          <w:szCs w:val="32"/>
          <w:lang w:val="en-US" w:eastAsia="zh-CN"/>
        </w:rPr>
        <w:t>57</w:t>
      </w:r>
      <w:r>
        <w:rPr>
          <w:rFonts w:hint="eastAsia" w:ascii="方正仿宋简体" w:hAnsi="方正仿宋简体" w:eastAsia="方正仿宋简体"/>
          <w:sz w:val="32"/>
          <w:szCs w:val="32"/>
        </w:rPr>
        <w:t>号）</w:t>
      </w:r>
      <w:r>
        <w:rPr>
          <w:rFonts w:hint="eastAsia" w:ascii="方正仿宋简体" w:hAnsi="方正仿宋简体" w:eastAsia="方正仿宋简体"/>
          <w:sz w:val="32"/>
          <w:szCs w:val="32"/>
          <w:lang w:val="en-US" w:eastAsia="zh-CN"/>
        </w:rPr>
        <w:t>进行了修订</w:t>
      </w:r>
      <w:r>
        <w:rPr>
          <w:rFonts w:hint="eastAsia" w:ascii="方正仿宋简体" w:hAnsi="方正仿宋简体" w:eastAsia="方正仿宋简体"/>
          <w:sz w:val="32"/>
          <w:szCs w:val="32"/>
        </w:rPr>
        <w:t>。</w:t>
      </w:r>
      <w:r>
        <w:rPr>
          <w:rFonts w:hint="eastAsia" w:ascii="方正仿宋简体" w:hAnsi="宋体" w:eastAsia="方正仿宋简体" w:cs="宋体"/>
          <w:color w:val="000000"/>
          <w:sz w:val="32"/>
          <w:szCs w:val="32"/>
        </w:rPr>
        <w:t>现予以印发，请认真贯彻落实。</w:t>
      </w:r>
    </w:p>
    <w:p w14:paraId="3903D39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bidi w:val="0"/>
        <w:adjustRightInd/>
        <w:snapToGrid/>
        <w:spacing w:line="570" w:lineRule="exact"/>
        <w:jc w:val="righ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15B4915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bidi w:val="0"/>
        <w:adjustRightInd/>
        <w:snapToGrid/>
        <w:spacing w:line="570" w:lineRule="exact"/>
        <w:jc w:val="righ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16EF0FF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bidi w:val="0"/>
        <w:adjustRightInd/>
        <w:snapToGrid/>
        <w:spacing w:line="570" w:lineRule="exact"/>
        <w:jc w:val="right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北海艺术设计学院    </w:t>
      </w:r>
    </w:p>
    <w:p w14:paraId="582EFC93">
      <w:pPr>
        <w:keepNext w:val="0"/>
        <w:keepLines w:val="0"/>
        <w:pageBreakBefore w:val="0"/>
        <w:kinsoku/>
        <w:wordWrap w:val="0"/>
        <w:overflowPunct/>
        <w:topLinePunct w:val="0"/>
        <w:bidi w:val="0"/>
        <w:adjustRightInd/>
        <w:snapToGrid/>
        <w:spacing w:line="570" w:lineRule="exact"/>
        <w:ind w:firstLine="640" w:firstLineChars="200"/>
        <w:jc w:val="right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202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5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年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10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日    </w:t>
      </w:r>
    </w:p>
    <w:p w14:paraId="0B8ABF57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/>
        <w:spacing w:line="570" w:lineRule="exact"/>
        <w:jc w:val="both"/>
        <w:textAlignment w:val="auto"/>
        <w:outlineLvl w:val="1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/>
          <w:b/>
          <w:sz w:val="36"/>
          <w:szCs w:val="36"/>
        </w:rPr>
        <w:br w:type="page"/>
      </w:r>
    </w:p>
    <w:p w14:paraId="4D8B3B1D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/>
        <w:spacing w:line="570" w:lineRule="exact"/>
        <w:jc w:val="center"/>
        <w:textAlignment w:val="auto"/>
        <w:outlineLvl w:val="1"/>
        <w:rPr>
          <w:rFonts w:hint="eastAsia"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北海艺术设计学院课程补考、缓考、</w:t>
      </w:r>
    </w:p>
    <w:p w14:paraId="4B98BD92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/>
        <w:spacing w:line="570" w:lineRule="exact"/>
        <w:jc w:val="center"/>
        <w:textAlignment w:val="auto"/>
        <w:outlineLvl w:val="1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重修、</w:t>
      </w:r>
      <w:bookmarkEnd w:id="1"/>
      <w:bookmarkStart w:id="2" w:name="_Toc4016"/>
      <w:bookmarkStart w:id="3" w:name="_Toc24645"/>
      <w:bookmarkStart w:id="4" w:name="_Toc25287"/>
      <w:r>
        <w:rPr>
          <w:rFonts w:hint="eastAsia" w:ascii="方正小标宋简体" w:eastAsia="方正小标宋简体"/>
          <w:bCs/>
          <w:sz w:val="44"/>
          <w:szCs w:val="44"/>
        </w:rPr>
        <w:t>加修管理办法</w:t>
      </w:r>
      <w:bookmarkEnd w:id="2"/>
      <w:bookmarkEnd w:id="3"/>
      <w:bookmarkEnd w:id="4"/>
    </w:p>
    <w:p w14:paraId="7BE70746">
      <w:pPr>
        <w:spacing w:line="570" w:lineRule="exact"/>
        <w:jc w:val="center"/>
        <w:outlineLvl w:val="1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2025年修订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</w:t>
      </w:r>
    </w:p>
    <w:p w14:paraId="182B9E7F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/>
        <w:spacing w:line="570" w:lineRule="exact"/>
        <w:ind w:left="0" w:firstLine="0"/>
        <w:jc w:val="center"/>
        <w:textAlignment w:val="auto"/>
        <w:rPr>
          <w:rFonts w:ascii="方正仿宋简体" w:eastAsia="方正仿宋简体" w:hAnsiTheme="minorHAnsi" w:cstheme="minorBidi"/>
          <w:kern w:val="2"/>
          <w:sz w:val="32"/>
          <w:szCs w:val="32"/>
          <w:lang w:val="en-US" w:bidi="ar-SA"/>
        </w:rPr>
      </w:pPr>
    </w:p>
    <w:p w14:paraId="2A3EE3DA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为了进一步规范我校考务工作，提高教育教学质量，根据教育部《普通高等学校学生管理规定》（教育部第41号令）及《北海艺术设计学院学生管理规定》，结合我校实际，特制订本办法。</w:t>
      </w:r>
    </w:p>
    <w:p w14:paraId="59662BD2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一、补考</w:t>
      </w:r>
    </w:p>
    <w:p w14:paraId="7232E773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（一）补考对象</w:t>
      </w:r>
    </w:p>
    <w:p w14:paraId="59EC0B7F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学期期末考试（不包括选修课）成绩不及格的学生。如有下列情形之一，则不能参加补考：</w:t>
      </w:r>
    </w:p>
    <w:p w14:paraId="2C5784FD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1.无故旷考；</w:t>
      </w:r>
    </w:p>
    <w:p w14:paraId="15866ED8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2.考试违纪作弊或其他被取消考核资格的行为。</w:t>
      </w:r>
    </w:p>
    <w:p w14:paraId="34A78439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color w:val="auto"/>
          <w:sz w:val="32"/>
          <w:szCs w:val="32"/>
        </w:rPr>
      </w:pPr>
      <w:r>
        <w:rPr>
          <w:rFonts w:hint="eastAsia" w:ascii="楷体" w:hAnsi="楷体" w:eastAsia="楷体"/>
          <w:bCs/>
          <w:color w:val="auto"/>
          <w:sz w:val="32"/>
          <w:szCs w:val="32"/>
        </w:rPr>
        <w:t>（二）补考时间</w:t>
      </w:r>
    </w:p>
    <w:p w14:paraId="0F3B3881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补考一般安排在下一学期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开学后四周内</w:t>
      </w:r>
      <w:r>
        <w:rPr>
          <w:rFonts w:hint="eastAsia" w:ascii="方正仿宋简体" w:eastAsia="方正仿宋简体"/>
          <w:color w:val="auto"/>
          <w:sz w:val="32"/>
          <w:szCs w:val="32"/>
        </w:rPr>
        <w:t>进行。公共课程补考由教务处统一安排，具体安排以通知为准；各专业课程补考由二级学院自行组织安排，并报教务处备案。参加补考的学生不允许办理缓考。学生参加补考无需缴纳补考费。</w:t>
      </w:r>
    </w:p>
    <w:p w14:paraId="7A108106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color w:val="auto"/>
          <w:sz w:val="32"/>
          <w:szCs w:val="32"/>
        </w:rPr>
      </w:pPr>
      <w:r>
        <w:rPr>
          <w:rFonts w:hint="eastAsia" w:ascii="楷体" w:hAnsi="楷体" w:eastAsia="楷体"/>
          <w:bCs/>
          <w:color w:val="auto"/>
          <w:sz w:val="32"/>
          <w:szCs w:val="32"/>
        </w:rPr>
        <w:t>（三）补考成绩评定</w:t>
      </w:r>
    </w:p>
    <w:p w14:paraId="6CED0DA5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补考成绩获得60分及以上，只记60分。作弊、违纪或旷考的，记为零分，同时备注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成绩无效</w:t>
      </w:r>
      <w:r>
        <w:rPr>
          <w:rFonts w:hint="eastAsia" w:ascii="方正仿宋简体" w:eastAsia="方正仿宋简体"/>
          <w:color w:val="auto"/>
          <w:sz w:val="32"/>
          <w:szCs w:val="32"/>
        </w:rPr>
        <w:t>。</w:t>
      </w:r>
    </w:p>
    <w:p w14:paraId="5B9139FB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没有参加当次补考的、补考成绩不及格的学生，须参加课程重修。</w:t>
      </w:r>
    </w:p>
    <w:p w14:paraId="7932D980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/>
          <w:bCs/>
          <w:color w:val="auto"/>
          <w:sz w:val="32"/>
          <w:szCs w:val="32"/>
        </w:rPr>
      </w:pPr>
      <w:r>
        <w:rPr>
          <w:rFonts w:hint="eastAsia" w:ascii="黑体" w:hAnsi="黑体" w:eastAsia="黑体"/>
          <w:bCs/>
          <w:color w:val="auto"/>
          <w:sz w:val="32"/>
          <w:szCs w:val="32"/>
        </w:rPr>
        <w:t>二、课程缓考</w:t>
      </w:r>
    </w:p>
    <w:p w14:paraId="1D3A75C5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color w:val="auto"/>
          <w:sz w:val="32"/>
          <w:szCs w:val="32"/>
        </w:rPr>
      </w:pPr>
      <w:r>
        <w:rPr>
          <w:rFonts w:hint="eastAsia" w:ascii="楷体" w:hAnsi="楷体" w:eastAsia="楷体"/>
          <w:bCs/>
          <w:color w:val="auto"/>
          <w:sz w:val="32"/>
          <w:szCs w:val="32"/>
        </w:rPr>
        <w:t>（一）缓考对象</w:t>
      </w:r>
    </w:p>
    <w:p w14:paraId="2D964C19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学生在考试、考查期间原则上不得请假。特殊情况（如考生住院、考生家中有重大变故等原因）须严格履行请假手续。因病住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院的</w:t>
      </w:r>
      <w:r>
        <w:rPr>
          <w:rFonts w:hint="eastAsia" w:ascii="方正仿宋简体" w:eastAsia="方正仿宋简体"/>
          <w:color w:val="auto"/>
          <w:sz w:val="32"/>
          <w:szCs w:val="32"/>
        </w:rPr>
        <w:t>考生，凭区、县级或以上医疗单位证明，家中有重大变故者凭家长证明，由考生本人提前向所在二级学院提出缓考申请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，经</w:t>
      </w:r>
      <w:r>
        <w:rPr>
          <w:rFonts w:hint="eastAsia" w:ascii="方正仿宋简体" w:eastAsia="方正仿宋简体"/>
          <w:color w:val="auto"/>
          <w:sz w:val="32"/>
          <w:szCs w:val="32"/>
        </w:rPr>
        <w:t>班级辅导员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、</w:t>
      </w:r>
      <w:r>
        <w:rPr>
          <w:rFonts w:hint="eastAsia" w:ascii="方正仿宋简体" w:eastAsia="方正仿宋简体"/>
          <w:color w:val="auto"/>
          <w:sz w:val="32"/>
          <w:szCs w:val="32"/>
        </w:rPr>
        <w:t>任课教师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、</w:t>
      </w:r>
      <w:r>
        <w:rPr>
          <w:rFonts w:hint="eastAsia" w:ascii="方正仿宋简体" w:eastAsia="方正仿宋简体"/>
          <w:color w:val="auto"/>
          <w:sz w:val="32"/>
          <w:szCs w:val="32"/>
        </w:rPr>
        <w:t>年级辅导员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、</w:t>
      </w:r>
      <w:r>
        <w:rPr>
          <w:rFonts w:hint="eastAsia" w:ascii="方正仿宋简体" w:eastAsia="方正仿宋简体"/>
          <w:color w:val="auto"/>
          <w:sz w:val="32"/>
          <w:szCs w:val="32"/>
        </w:rPr>
        <w:t>二级学院主管教学副院长批准，二级学院教务办留存，报教务处备案后按缓考处理，否则视为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旷</w:t>
      </w:r>
      <w:r>
        <w:rPr>
          <w:rFonts w:hint="eastAsia" w:ascii="方正仿宋简体" w:eastAsia="方正仿宋简体"/>
          <w:color w:val="auto"/>
          <w:sz w:val="32"/>
          <w:szCs w:val="32"/>
        </w:rPr>
        <w:t>考。因疾病等原因不能参加考试的学生需在考试前填写《北海艺术设计学院课程缓考申请表》（附件1）。</w:t>
      </w:r>
    </w:p>
    <w:p w14:paraId="0F94ABD9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color w:val="auto"/>
          <w:sz w:val="32"/>
          <w:szCs w:val="32"/>
        </w:rPr>
      </w:pPr>
      <w:r>
        <w:rPr>
          <w:rFonts w:hint="eastAsia" w:ascii="楷体" w:hAnsi="楷体" w:eastAsia="楷体"/>
          <w:bCs/>
          <w:color w:val="auto"/>
          <w:sz w:val="32"/>
          <w:szCs w:val="32"/>
        </w:rPr>
        <w:t>（二）缓考时间</w:t>
      </w:r>
    </w:p>
    <w:p w14:paraId="05CA33BD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缓考与每学期举行的补考同时进行。参加缓考的学生不允许再次办理缓考。</w:t>
      </w:r>
    </w:p>
    <w:p w14:paraId="35081A80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color w:val="auto"/>
          <w:sz w:val="32"/>
          <w:szCs w:val="32"/>
        </w:rPr>
      </w:pPr>
      <w:r>
        <w:rPr>
          <w:rFonts w:hint="eastAsia" w:ascii="楷体" w:hAnsi="楷体" w:eastAsia="楷体"/>
          <w:bCs/>
          <w:color w:val="auto"/>
          <w:sz w:val="32"/>
          <w:szCs w:val="32"/>
        </w:rPr>
        <w:t>（三）缓考成绩评定</w:t>
      </w:r>
    </w:p>
    <w:p w14:paraId="723C0AA8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缓考成绩包括平时成绩和考试成绩，总评成绩按正常考试成绩记录；作弊、违纪或旷考的，记为零分，同时备注作弊、违纪或旷考。</w:t>
      </w:r>
    </w:p>
    <w:p w14:paraId="6D039BF2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学生每门课程只有一次缓考机会。没有参加当次缓考的、缓考成绩不及格的学生，须参加课程重修。</w:t>
      </w:r>
    </w:p>
    <w:p w14:paraId="2FE9D291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/>
          <w:bCs/>
          <w:color w:val="auto"/>
          <w:sz w:val="32"/>
          <w:szCs w:val="32"/>
        </w:rPr>
      </w:pPr>
      <w:r>
        <w:rPr>
          <w:rFonts w:hint="eastAsia" w:ascii="黑体" w:hAnsi="黑体" w:eastAsia="黑体"/>
          <w:bCs/>
          <w:color w:val="auto"/>
          <w:sz w:val="32"/>
          <w:szCs w:val="32"/>
        </w:rPr>
        <w:t>三、课程重修</w:t>
      </w:r>
    </w:p>
    <w:p w14:paraId="07FEE022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color w:val="auto"/>
          <w:sz w:val="32"/>
          <w:szCs w:val="32"/>
        </w:rPr>
      </w:pPr>
      <w:r>
        <w:rPr>
          <w:rFonts w:hint="eastAsia" w:ascii="楷体" w:hAnsi="楷体" w:eastAsia="楷体"/>
          <w:bCs/>
          <w:color w:val="auto"/>
          <w:sz w:val="32"/>
          <w:szCs w:val="32"/>
        </w:rPr>
        <w:t>（一）重修对象</w:t>
      </w:r>
    </w:p>
    <w:p w14:paraId="2AC2C401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1.</w:t>
      </w:r>
      <w:r>
        <w:rPr>
          <w:rFonts w:hint="eastAsia" w:ascii="方正仿宋简体" w:eastAsia="方正仿宋简体"/>
          <w:color w:val="auto"/>
          <w:sz w:val="32"/>
          <w:szCs w:val="32"/>
        </w:rPr>
        <w:t>在修业年限内，下列几种情况可以申请重修：</w:t>
      </w:r>
    </w:p>
    <w:p w14:paraId="4A7B0B90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1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非笔试类考试（考查）课程成绩不合格</w:t>
      </w:r>
      <w:r>
        <w:rPr>
          <w:rFonts w:hint="eastAsia" w:ascii="方正仿宋简体" w:eastAsia="方正仿宋简体"/>
          <w:color w:val="auto"/>
          <w:sz w:val="32"/>
          <w:szCs w:val="32"/>
        </w:rPr>
        <w:t>；</w:t>
      </w:r>
    </w:p>
    <w:p w14:paraId="0659E4EE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2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eastAsia="方正仿宋简体"/>
          <w:color w:val="auto"/>
          <w:sz w:val="32"/>
          <w:szCs w:val="32"/>
        </w:rPr>
        <w:t>没有参加补考或补考成绩不及格；</w:t>
      </w:r>
    </w:p>
    <w:p w14:paraId="7972DF38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3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eastAsia="方正仿宋简体"/>
          <w:color w:val="auto"/>
          <w:sz w:val="32"/>
          <w:szCs w:val="32"/>
        </w:rPr>
        <w:t>没有参加缓考或缓考成绩不及格；</w:t>
      </w:r>
    </w:p>
    <w:p w14:paraId="024CFFB2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4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eastAsia="方正仿宋简体"/>
          <w:color w:val="auto"/>
          <w:sz w:val="32"/>
          <w:szCs w:val="32"/>
        </w:rPr>
        <w:t>旷考或考试中有作弊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等被取消考试资格的行为</w:t>
      </w:r>
      <w:r>
        <w:rPr>
          <w:rFonts w:hint="eastAsia" w:ascii="方正仿宋简体" w:eastAsia="方正仿宋简体"/>
          <w:color w:val="auto"/>
          <w:sz w:val="32"/>
          <w:szCs w:val="32"/>
        </w:rPr>
        <w:t>；</w:t>
      </w:r>
    </w:p>
    <w:p w14:paraId="58078D47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5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eastAsia="方正仿宋简体"/>
          <w:color w:val="auto"/>
          <w:sz w:val="32"/>
          <w:szCs w:val="32"/>
        </w:rPr>
        <w:t>正常考核成绩合格但不满意；</w:t>
      </w:r>
    </w:p>
    <w:p w14:paraId="3C67874B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6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eastAsia="方正仿宋简体"/>
          <w:color w:val="auto"/>
          <w:sz w:val="32"/>
          <w:szCs w:val="32"/>
        </w:rPr>
        <w:t>补考成绩及格但不满意；</w:t>
      </w:r>
    </w:p>
    <w:p w14:paraId="26E87D0D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（7）学籍异动后，培养方案规定的课程经考核后仍未合格者；</w:t>
      </w:r>
    </w:p>
    <w:p w14:paraId="1F66A812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（8）单独开设的实验课、实训课、课程设计、毕业设计（论文）（二辩仍不合格））等考核不合格的；</w:t>
      </w:r>
    </w:p>
    <w:p w14:paraId="630EC03D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（9）</w:t>
      </w:r>
      <w:r>
        <w:rPr>
          <w:rFonts w:hint="eastAsia" w:ascii="方正仿宋简体" w:eastAsia="方正仿宋简体"/>
          <w:color w:val="auto"/>
          <w:sz w:val="32"/>
          <w:szCs w:val="32"/>
        </w:rPr>
        <w:t>未取得毕业证；</w:t>
      </w:r>
    </w:p>
    <w:p w14:paraId="36B841C9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（10）</w:t>
      </w:r>
      <w:r>
        <w:rPr>
          <w:rFonts w:hint="eastAsia" w:ascii="方正仿宋简体" w:eastAsia="方正仿宋简体"/>
          <w:color w:val="auto"/>
          <w:sz w:val="32"/>
          <w:szCs w:val="32"/>
        </w:rPr>
        <w:t>未取得学位证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；</w:t>
      </w:r>
    </w:p>
    <w:p w14:paraId="7C24B3C4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eastAsia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（11）其它原因需要重修。</w:t>
      </w:r>
    </w:p>
    <w:p w14:paraId="79CC530D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2.公共选修课不安排重修，不合格者可于下一学期再重新选修课程。</w:t>
      </w:r>
    </w:p>
    <w:p w14:paraId="66E02DA3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/>
          <w:bCs/>
          <w:color w:val="auto"/>
          <w:sz w:val="32"/>
          <w:szCs w:val="32"/>
        </w:rPr>
      </w:pPr>
      <w:r>
        <w:rPr>
          <w:rFonts w:hint="eastAsia" w:ascii="楷体" w:hAnsi="楷体" w:eastAsia="楷体"/>
          <w:bCs/>
          <w:color w:val="auto"/>
          <w:sz w:val="32"/>
          <w:szCs w:val="32"/>
        </w:rPr>
        <w:t>（二）重修方式</w:t>
      </w:r>
    </w:p>
    <w:p w14:paraId="0AA4BA95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重修可分为插班重修、新开班集体辅导重修和个别辅导重修，原则上应在原开课时间的下一学年内进行。</w:t>
      </w:r>
    </w:p>
    <w:p w14:paraId="73C01479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1.插班重修。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凡当学期已开设正常教学班的课程，首选插班重修。</w:t>
      </w:r>
      <w:r>
        <w:rPr>
          <w:rFonts w:hint="eastAsia" w:ascii="方正仿宋简体" w:eastAsia="方正仿宋简体"/>
          <w:color w:val="auto"/>
          <w:sz w:val="32"/>
          <w:szCs w:val="32"/>
        </w:rPr>
        <w:t>学生按照规定办理重修申请手续后，跟随下一年级同学听课。如重修课程上课时间与正常课程上课时间相冲突，无法听课时，学生可以根据本人对重修课程的掌握程度申请课程（理论）部分免听，课程免听需经任课教师同意后报二级学院、教学部审批，但学生须完成实践性环节的学习任务后方可参加考试。</w:t>
      </w:r>
    </w:p>
    <w:p w14:paraId="40D38790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2.新开班集体辅导重修。当某一门课程重修人数较多，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达20人及以上，</w:t>
      </w:r>
      <w:r>
        <w:rPr>
          <w:rFonts w:hint="eastAsia" w:ascii="方正仿宋简体" w:eastAsia="方正仿宋简体"/>
          <w:color w:val="auto"/>
          <w:sz w:val="32"/>
          <w:szCs w:val="32"/>
        </w:rPr>
        <w:t>且学校有相应的教学资源，为保证取得较好的教学效果，各二级学院、教学部可以根据情况组织新开班集体辅导重修。新开班集体重修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须</w:t>
      </w:r>
      <w:r>
        <w:rPr>
          <w:rFonts w:hint="eastAsia" w:ascii="方正仿宋简体" w:eastAsia="方正仿宋简体"/>
          <w:color w:val="auto"/>
          <w:sz w:val="32"/>
          <w:szCs w:val="32"/>
        </w:rPr>
        <w:t>报教务处批准，其日常管理参照常规教学班级。鉴于学生的重修课程已经具备一定的学习基础，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新开</w:t>
      </w:r>
      <w:r>
        <w:rPr>
          <w:rFonts w:hint="eastAsia" w:ascii="方正仿宋简体" w:eastAsia="方正仿宋简体"/>
          <w:color w:val="auto"/>
          <w:sz w:val="32"/>
          <w:szCs w:val="32"/>
        </w:rPr>
        <w:t>班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集体辅导</w:t>
      </w:r>
      <w:r>
        <w:rPr>
          <w:rFonts w:hint="eastAsia" w:ascii="方正仿宋简体" w:eastAsia="方正仿宋简体"/>
          <w:color w:val="auto"/>
          <w:sz w:val="32"/>
          <w:szCs w:val="32"/>
        </w:rPr>
        <w:t>重修的教学学时原则上不低于1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0</w:t>
      </w:r>
      <w:r>
        <w:rPr>
          <w:rFonts w:hint="eastAsia" w:ascii="方正仿宋简体" w:eastAsia="方正仿宋简体"/>
          <w:color w:val="auto"/>
          <w:sz w:val="32"/>
          <w:szCs w:val="32"/>
        </w:rPr>
        <w:t>学时，不超过人才培养方案规定学时的1/2安排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，</w:t>
      </w:r>
      <w:r>
        <w:rPr>
          <w:rFonts w:hint="eastAsia" w:ascii="方正仿宋简体" w:eastAsia="方正仿宋简体"/>
          <w:color w:val="auto"/>
          <w:sz w:val="32"/>
          <w:szCs w:val="32"/>
        </w:rPr>
        <w:t>辅导时间和地点须由开课单位在教务管理系统中具体落实。</w:t>
      </w:r>
    </w:p>
    <w:p w14:paraId="7FC6816E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3.个别辅导重修。当学生人数较少达不到单独开班标准，且由于时间冲突或者临近毕业，无法安排插班重修或者单独开班重修的情况下，可以采取个别辅导的重修方式。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个别</w:t>
      </w:r>
      <w:r>
        <w:rPr>
          <w:rFonts w:hint="eastAsia" w:ascii="方正仿宋简体" w:eastAsia="方正仿宋简体"/>
          <w:color w:val="auto"/>
          <w:sz w:val="32"/>
          <w:szCs w:val="32"/>
        </w:rPr>
        <w:t>辅导重修辅导学时不超过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1/4</w:t>
      </w:r>
      <w:r>
        <w:rPr>
          <w:rFonts w:hint="eastAsia" w:ascii="方正仿宋简体" w:eastAsia="方正仿宋简体"/>
          <w:color w:val="auto"/>
          <w:sz w:val="32"/>
          <w:szCs w:val="32"/>
        </w:rPr>
        <w:t>学时，通过任课老师指导、网络课堂、图书馆资源等手段，完成课程的重修，并参加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个别</w:t>
      </w:r>
      <w:r>
        <w:rPr>
          <w:rFonts w:hint="eastAsia" w:ascii="方正仿宋简体" w:eastAsia="方正仿宋简体"/>
          <w:color w:val="auto"/>
          <w:sz w:val="32"/>
          <w:szCs w:val="32"/>
        </w:rPr>
        <w:t>辅导重修课程考试。辅导时间和地点须由开课单位在教务管理系统中具体落实。</w:t>
      </w:r>
    </w:p>
    <w:p w14:paraId="0159787B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  <w:highlight w:val="none"/>
          <w:lang w:val="en-US" w:eastAsia="zh-CN"/>
        </w:rPr>
        <w:t>4.毕业论文重修。</w:t>
      </w:r>
    </w:p>
    <w:p w14:paraId="5773113D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  <w:highlight w:val="none"/>
          <w:lang w:val="en-US" w:eastAsia="zh-CN"/>
        </w:rPr>
        <w:t>（1）经过三个月的指导和修改，质量可以达到合格标准的，可于10月20日—11月20日期间由学院重新安排组织答辩；</w:t>
      </w:r>
    </w:p>
    <w:p w14:paraId="4F73EF3B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eastAsia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  <w:highlight w:val="none"/>
          <w:lang w:val="en-US" w:eastAsia="zh-CN"/>
        </w:rPr>
        <w:t>（2）经过三个月的指导和修改，质量无法达到合格标准的，直接跟下一届毕业生重修，与下一届毕业生毕业设计（论文）答辩工作一起开展。</w:t>
      </w:r>
    </w:p>
    <w:p w14:paraId="405844F5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/>
          <w:bCs/>
          <w:color w:val="auto"/>
          <w:sz w:val="32"/>
          <w:szCs w:val="32"/>
        </w:rPr>
        <w:t>（三）重修</w:t>
      </w:r>
      <w:r>
        <w:rPr>
          <w:rFonts w:hint="eastAsia" w:ascii="楷体" w:hAnsi="楷体" w:eastAsia="楷体"/>
          <w:bCs/>
          <w:color w:val="auto"/>
          <w:sz w:val="32"/>
          <w:szCs w:val="32"/>
          <w:lang w:val="en-US" w:eastAsia="zh-CN"/>
        </w:rPr>
        <w:t>管理</w:t>
      </w:r>
    </w:p>
    <w:p w14:paraId="393C8E16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  <w:highlight w:val="none"/>
        </w:rPr>
      </w:pPr>
      <w:r>
        <w:rPr>
          <w:rFonts w:hint="eastAsia" w:ascii="方正仿宋简体" w:eastAsia="方正仿宋简体"/>
          <w:color w:val="auto"/>
          <w:sz w:val="32"/>
          <w:szCs w:val="32"/>
          <w:highlight w:val="none"/>
        </w:rPr>
        <w:t>1.教务处每学期期初发布重修工作通知，学生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  <w:lang w:val="en-US" w:eastAsia="zh-CN"/>
        </w:rPr>
        <w:t>需在规定的时间内办理重修手续，如不按时办理重修手续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</w:rPr>
        <w:t>一律不允许参加课程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  <w:lang w:val="en-US" w:eastAsia="zh-CN"/>
        </w:rPr>
        <w:t>重修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</w:rPr>
        <w:t>学习及考试。</w:t>
      </w:r>
    </w:p>
    <w:p w14:paraId="14DD9278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  <w:highlight w:val="none"/>
        </w:rPr>
      </w:pPr>
      <w:r>
        <w:rPr>
          <w:rFonts w:hint="eastAsia" w:ascii="方正仿宋简体" w:eastAsia="方正仿宋简体"/>
          <w:color w:val="auto"/>
          <w:sz w:val="32"/>
          <w:szCs w:val="32"/>
          <w:highlight w:val="none"/>
        </w:rPr>
        <w:t>2.各二级学院认真梳理应重修课程及相关学生信息，在课程信息统计和学生信息整理中，不可出现信息漏、错、多、乱等情况，必须保证相关信息准确性。</w:t>
      </w:r>
    </w:p>
    <w:p w14:paraId="4C058AB5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  <w:highlight w:val="none"/>
        </w:rPr>
      </w:pPr>
      <w:r>
        <w:rPr>
          <w:rFonts w:hint="eastAsia" w:ascii="方正仿宋简体" w:eastAsia="方正仿宋简体"/>
          <w:color w:val="auto"/>
          <w:sz w:val="32"/>
          <w:szCs w:val="32"/>
          <w:highlight w:val="none"/>
        </w:rPr>
        <w:t>3.各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  <w:lang w:val="en-US" w:eastAsia="zh-CN"/>
        </w:rPr>
        <w:t>二级学院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</w:rPr>
        <w:t>负责重修教学，根据学生重修报名情况，完成重修教学课程编排，做好重修教学的教学大纲、教案等各类教学档案撰写工作，教学过程以精讲为主，加强辅导，严格按照学校相关教学规定，认真、规范开展各项教学、指导工作。</w:t>
      </w:r>
    </w:p>
    <w:p w14:paraId="6D93BFA6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eastAsia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</w:rPr>
        <w:t>各二级学院负责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  <w:lang w:val="en-US" w:eastAsia="zh-CN"/>
        </w:rPr>
        <w:t>落实</w:t>
      </w:r>
      <w:r>
        <w:rPr>
          <w:rFonts w:hint="eastAsia" w:ascii="方正仿宋简体" w:eastAsia="方正仿宋简体"/>
          <w:color w:val="auto"/>
          <w:sz w:val="32"/>
          <w:szCs w:val="32"/>
          <w:highlight w:val="none"/>
        </w:rPr>
        <w:t>学生重修通知工作（包括往届结业生的点对点工作通知及工作留痕）及日常教学管理。</w:t>
      </w:r>
    </w:p>
    <w:p w14:paraId="33320895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color w:val="auto"/>
          <w:sz w:val="32"/>
          <w:szCs w:val="32"/>
        </w:rPr>
      </w:pPr>
      <w:r>
        <w:rPr>
          <w:rFonts w:hint="eastAsia" w:ascii="楷体" w:hAnsi="楷体" w:eastAsia="楷体"/>
          <w:bCs/>
          <w:color w:val="auto"/>
          <w:sz w:val="32"/>
          <w:szCs w:val="32"/>
        </w:rPr>
        <w:t>（</w:t>
      </w:r>
      <w:r>
        <w:rPr>
          <w:rFonts w:hint="eastAsia" w:ascii="楷体" w:hAnsi="楷体" w:eastAsia="楷体"/>
          <w:bCs/>
          <w:color w:val="auto"/>
          <w:sz w:val="32"/>
          <w:szCs w:val="32"/>
          <w:lang w:val="en-US" w:eastAsia="zh-CN"/>
        </w:rPr>
        <w:t>四</w:t>
      </w:r>
      <w:r>
        <w:rPr>
          <w:rFonts w:hint="eastAsia" w:ascii="楷体" w:hAnsi="楷体" w:eastAsia="楷体"/>
          <w:bCs/>
          <w:color w:val="auto"/>
          <w:sz w:val="32"/>
          <w:szCs w:val="32"/>
        </w:rPr>
        <w:t>）重修的办理</w:t>
      </w:r>
    </w:p>
    <w:p w14:paraId="29F739B2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1.申请与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缴费</w:t>
      </w:r>
      <w:r>
        <w:rPr>
          <w:rFonts w:hint="eastAsia" w:ascii="方正仿宋简体" w:eastAsia="方正仿宋简体"/>
          <w:color w:val="auto"/>
          <w:sz w:val="32"/>
          <w:szCs w:val="32"/>
        </w:rPr>
        <w:t>。学生向所在学院提出重修申请，按照要求填写《北海艺术设计学院课程重修申请表》（附件2），并到财务处缴纳重修费。每门课程每学分收取180元重修费，交完费以后将收据流水号填写到重修申请表上相应位置。重修费由财务处按规定统一收取，学校统一管理。</w:t>
      </w:r>
    </w:p>
    <w:p w14:paraId="6E77A199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2.安排重修。学生交费后需将重修申请表分别交至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开课</w:t>
      </w:r>
      <w:r>
        <w:rPr>
          <w:rFonts w:hint="eastAsia" w:ascii="方正仿宋简体" w:eastAsia="方正仿宋简体"/>
          <w:color w:val="auto"/>
          <w:sz w:val="32"/>
          <w:szCs w:val="32"/>
        </w:rPr>
        <w:t>二级学院；辅修专业课程重修申请表交至辅修专业所在二级学院；转专业学生重修申请表交至原课程所在学院；各二级学院核查相关信息和交费收据，根据情况做好重修教学安排。</w:t>
      </w:r>
    </w:p>
    <w:p w14:paraId="0420877E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3.课堂管理。申请重修的同学要按照学校安排，按时上课或参加辅导，如因上课时间冲突需要申请免听部分课程，应提前向二级学院说明，二级学院在课程重修申请表备注栏进行备注。</w:t>
      </w:r>
    </w:p>
    <w:p w14:paraId="5997BCBA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楷体" w:eastAsia="方正仿宋简体"/>
          <w:color w:val="auto"/>
          <w:sz w:val="32"/>
          <w:szCs w:val="32"/>
        </w:rPr>
      </w:pPr>
      <w:r>
        <w:rPr>
          <w:rFonts w:hint="eastAsia" w:ascii="楷体" w:hAnsi="楷体" w:eastAsia="楷体"/>
          <w:bCs/>
          <w:color w:val="auto"/>
          <w:sz w:val="32"/>
          <w:szCs w:val="32"/>
        </w:rPr>
        <w:t>（</w:t>
      </w:r>
      <w:r>
        <w:rPr>
          <w:rFonts w:hint="eastAsia" w:ascii="楷体" w:hAnsi="楷体" w:eastAsia="楷体"/>
          <w:bCs/>
          <w:color w:val="auto"/>
          <w:sz w:val="32"/>
          <w:szCs w:val="32"/>
          <w:lang w:val="en-US" w:eastAsia="zh-CN"/>
        </w:rPr>
        <w:t>五</w:t>
      </w:r>
      <w:r>
        <w:rPr>
          <w:rFonts w:hint="eastAsia" w:ascii="楷体" w:hAnsi="楷体" w:eastAsia="楷体"/>
          <w:bCs/>
          <w:color w:val="auto"/>
          <w:sz w:val="32"/>
          <w:szCs w:val="32"/>
        </w:rPr>
        <w:t>）重修考试时间</w:t>
      </w:r>
    </w:p>
    <w:p w14:paraId="43DF9B23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重修考试与每学期的期末考试同时进行。参加重修考试的学生非不可抗力原因不允许办理缓考。在修业年限内，学生可以根据自己的学习情况和学校规定选择课程重修的时间。</w:t>
      </w:r>
    </w:p>
    <w:p w14:paraId="618970F4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color w:val="auto"/>
          <w:sz w:val="32"/>
          <w:szCs w:val="32"/>
        </w:rPr>
      </w:pPr>
      <w:r>
        <w:rPr>
          <w:rFonts w:hint="eastAsia" w:ascii="楷体" w:hAnsi="楷体" w:eastAsia="楷体"/>
          <w:bCs/>
          <w:color w:val="auto"/>
          <w:sz w:val="32"/>
          <w:szCs w:val="32"/>
        </w:rPr>
        <w:t>（</w:t>
      </w:r>
      <w:r>
        <w:rPr>
          <w:rFonts w:hint="eastAsia" w:ascii="楷体" w:hAnsi="楷体" w:eastAsia="楷体"/>
          <w:bCs/>
          <w:color w:val="auto"/>
          <w:sz w:val="32"/>
          <w:szCs w:val="32"/>
          <w:lang w:val="en-US" w:eastAsia="zh-CN"/>
        </w:rPr>
        <w:t>六</w:t>
      </w:r>
      <w:r>
        <w:rPr>
          <w:rFonts w:hint="eastAsia" w:ascii="楷体" w:hAnsi="楷体" w:eastAsia="楷体"/>
          <w:bCs/>
          <w:color w:val="auto"/>
          <w:sz w:val="32"/>
          <w:szCs w:val="32"/>
        </w:rPr>
        <w:t>）重修成绩评定</w:t>
      </w:r>
    </w:p>
    <w:p w14:paraId="5E8A095D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重修考试成绩构成比例按照各课程重修大纲执行，包含</w:t>
      </w:r>
      <w:r>
        <w:rPr>
          <w:rFonts w:hint="eastAsia" w:ascii="方正仿宋简体" w:eastAsia="方正仿宋简体"/>
          <w:strike/>
          <w:dstrike w:val="0"/>
          <w:color w:val="auto"/>
          <w:sz w:val="32"/>
          <w:szCs w:val="32"/>
        </w:rPr>
        <w:t>有</w:t>
      </w:r>
      <w:r>
        <w:rPr>
          <w:rFonts w:hint="eastAsia" w:ascii="方正仿宋简体" w:eastAsia="方正仿宋简体"/>
          <w:color w:val="auto"/>
          <w:sz w:val="32"/>
          <w:szCs w:val="32"/>
        </w:rPr>
        <w:t>平时成绩，总评成绩如实记载，并在成绩登记表中备注“重修”字样。重修考试作弊、违纪或旷考的，记为零分，同时备注作弊、违纪或旷考。在修业年限内，重修考试不合格可再次申请重修。</w:t>
      </w:r>
    </w:p>
    <w:p w14:paraId="5B838B5F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/>
          <w:bCs/>
          <w:color w:val="auto"/>
          <w:sz w:val="32"/>
          <w:szCs w:val="32"/>
        </w:rPr>
      </w:pPr>
      <w:r>
        <w:rPr>
          <w:rFonts w:hint="eastAsia" w:ascii="黑体" w:hAnsi="黑体" w:eastAsia="黑体"/>
          <w:bCs/>
          <w:color w:val="auto"/>
          <w:sz w:val="32"/>
          <w:szCs w:val="32"/>
        </w:rPr>
        <w:t>四、课程加修</w:t>
      </w:r>
    </w:p>
    <w:p w14:paraId="1DB20FAD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color w:val="auto"/>
          <w:sz w:val="32"/>
          <w:szCs w:val="32"/>
        </w:rPr>
      </w:pPr>
      <w:r>
        <w:rPr>
          <w:rFonts w:hint="eastAsia" w:ascii="楷体" w:hAnsi="楷体" w:eastAsia="楷体"/>
          <w:bCs/>
          <w:color w:val="auto"/>
          <w:sz w:val="32"/>
          <w:szCs w:val="32"/>
        </w:rPr>
        <w:t>（一）加修对象</w:t>
      </w:r>
    </w:p>
    <w:p w14:paraId="659F1DE2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因学籍异动在原专业未修，按现专业人才培养方案规定修读课程的学生。</w:t>
      </w:r>
    </w:p>
    <w:p w14:paraId="4717B904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color w:val="auto"/>
          <w:sz w:val="32"/>
          <w:szCs w:val="32"/>
        </w:rPr>
      </w:pPr>
      <w:r>
        <w:rPr>
          <w:rFonts w:hint="eastAsia" w:ascii="楷体" w:hAnsi="楷体" w:eastAsia="楷体"/>
          <w:bCs/>
          <w:color w:val="auto"/>
          <w:sz w:val="32"/>
          <w:szCs w:val="32"/>
        </w:rPr>
        <w:t>（二）加修方式</w:t>
      </w:r>
    </w:p>
    <w:p w14:paraId="43E8CA75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方正仿宋简体"/>
          <w:bCs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跟班加修：学生加修的课程可编入同专业相应课程的课堂教学进行跟班加修。</w:t>
      </w:r>
    </w:p>
    <w:p w14:paraId="0BD3AFD5">
      <w:pPr>
        <w:keepNext w:val="0"/>
        <w:keepLines w:val="0"/>
        <w:pageBreakBefore w:val="0"/>
        <w:widowControl w:val="0"/>
        <w:numPr>
          <w:numId w:val="0"/>
        </w:numPr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color w:val="auto"/>
          <w:sz w:val="32"/>
          <w:szCs w:val="32"/>
        </w:rPr>
      </w:pPr>
      <w:r>
        <w:rPr>
          <w:rFonts w:hint="eastAsia" w:ascii="楷体" w:hAnsi="楷体" w:eastAsia="楷体"/>
          <w:bCs/>
          <w:color w:val="auto"/>
          <w:sz w:val="32"/>
          <w:szCs w:val="32"/>
          <w:lang w:eastAsia="zh-CN"/>
        </w:rPr>
        <w:t>（</w:t>
      </w:r>
      <w:r>
        <w:rPr>
          <w:rFonts w:hint="eastAsia" w:ascii="楷体" w:hAnsi="楷体" w:eastAsia="楷体"/>
          <w:bCs/>
          <w:color w:val="auto"/>
          <w:sz w:val="32"/>
          <w:szCs w:val="32"/>
          <w:lang w:val="en-US" w:eastAsia="zh-CN"/>
        </w:rPr>
        <w:t>三）</w:t>
      </w:r>
      <w:r>
        <w:rPr>
          <w:rFonts w:hint="eastAsia" w:ascii="楷体" w:hAnsi="楷体" w:eastAsia="楷体"/>
          <w:bCs/>
          <w:color w:val="auto"/>
          <w:sz w:val="32"/>
          <w:szCs w:val="32"/>
        </w:rPr>
        <w:t>加修的办理</w:t>
      </w:r>
    </w:p>
    <w:p w14:paraId="562B41C2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eastAsia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1.申请与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缴费</w:t>
      </w:r>
      <w:r>
        <w:rPr>
          <w:rFonts w:hint="eastAsia" w:ascii="方正仿宋简体" w:eastAsia="方正仿宋简体"/>
          <w:color w:val="auto"/>
          <w:sz w:val="32"/>
          <w:szCs w:val="32"/>
        </w:rPr>
        <w:t>。学生向所在学院提出加修申请，按照要求填写《北海艺术设计学院课程加修申请表》（见附件3），并到财务处缴纳加修学习费。加修学习费每门课程按学分收取。每门课程每学分收取180元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加</w:t>
      </w:r>
      <w:r>
        <w:rPr>
          <w:rFonts w:hint="eastAsia" w:ascii="方正仿宋简体" w:eastAsia="方正仿宋简体"/>
          <w:color w:val="auto"/>
          <w:sz w:val="32"/>
          <w:szCs w:val="32"/>
        </w:rPr>
        <w:t>修费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。</w:t>
      </w:r>
    </w:p>
    <w:p w14:paraId="57248935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2.加修办理。学生交费后需将加修申请表分别交至各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开课</w:t>
      </w:r>
      <w:r>
        <w:rPr>
          <w:rFonts w:hint="eastAsia" w:ascii="方正仿宋简体" w:eastAsia="方正仿宋简体"/>
          <w:color w:val="auto"/>
          <w:sz w:val="32"/>
          <w:szCs w:val="32"/>
        </w:rPr>
        <w:t>二级学院教务办；各二级学院核查相关信息和交费收据，根据情况做好加修教学安排。</w:t>
      </w:r>
    </w:p>
    <w:p w14:paraId="673EC906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3.课堂管理。申请加修的同学要按照学校安排按时上课。</w:t>
      </w:r>
    </w:p>
    <w:p w14:paraId="634DED88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/>
          <w:bCs/>
          <w:color w:val="auto"/>
          <w:sz w:val="32"/>
          <w:szCs w:val="32"/>
        </w:rPr>
      </w:pPr>
      <w:r>
        <w:rPr>
          <w:rFonts w:hint="eastAsia" w:ascii="黑体" w:hAnsi="黑体" w:eastAsia="黑体"/>
          <w:bCs/>
          <w:color w:val="auto"/>
          <w:sz w:val="32"/>
          <w:szCs w:val="32"/>
        </w:rPr>
        <w:t>五、其他</w:t>
      </w:r>
    </w:p>
    <w:p w14:paraId="107C67FC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宋体" w:eastAsia="方正仿宋简体"/>
          <w:bCs/>
          <w:color w:val="auto"/>
          <w:kern w:val="0"/>
          <w:sz w:val="32"/>
          <w:szCs w:val="32"/>
        </w:rPr>
      </w:pPr>
      <w:r>
        <w:rPr>
          <w:rFonts w:hint="eastAsia" w:ascii="方正仿宋简体" w:hAnsi="宋体" w:eastAsia="方正仿宋简体"/>
          <w:bCs/>
          <w:color w:val="auto"/>
          <w:kern w:val="0"/>
          <w:sz w:val="32"/>
          <w:szCs w:val="32"/>
        </w:rPr>
        <w:t>（一）本办法自发文之日起施行。本办法与原相关管理规定不一致的，以本办法为准。</w:t>
      </w:r>
    </w:p>
    <w:p w14:paraId="323B2ECA"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hAnsi="宋体" w:eastAsia="方正仿宋简体"/>
          <w:bCs/>
          <w:color w:val="auto"/>
          <w:kern w:val="0"/>
          <w:sz w:val="32"/>
          <w:szCs w:val="32"/>
        </w:rPr>
        <w:t>（二）本办法由教务处负责解释。</w:t>
      </w:r>
    </w:p>
    <w:p w14:paraId="785BDA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宋体" w:eastAsia="方正仿宋简体"/>
          <w:bCs/>
          <w:color w:val="auto"/>
          <w:kern w:val="0"/>
          <w:sz w:val="32"/>
          <w:szCs w:val="32"/>
        </w:rPr>
      </w:pPr>
    </w:p>
    <w:p w14:paraId="23E840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hAnsi="宋体" w:eastAsia="方正仿宋简体"/>
          <w:bCs/>
          <w:color w:val="auto"/>
          <w:kern w:val="0"/>
          <w:sz w:val="32"/>
          <w:szCs w:val="32"/>
        </w:rPr>
        <w:t>附件：1.</w:t>
      </w:r>
      <w:r>
        <w:rPr>
          <w:rFonts w:hint="eastAsia" w:ascii="方正仿宋简体" w:eastAsia="方正仿宋简体"/>
          <w:color w:val="auto"/>
          <w:sz w:val="32"/>
          <w:szCs w:val="32"/>
        </w:rPr>
        <w:t>北海艺术设计学院课程缓考申请表</w:t>
      </w:r>
    </w:p>
    <w:p w14:paraId="40561861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/>
        <w:spacing w:line="570" w:lineRule="exact"/>
        <w:ind w:left="420" w:leftChars="200" w:firstLine="1280" w:firstLineChars="4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2.北海艺术设计学院课程重修申请表</w:t>
      </w:r>
    </w:p>
    <w:p w14:paraId="36D609F6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/>
        <w:spacing w:line="570" w:lineRule="exact"/>
        <w:ind w:left="420" w:leftChars="200" w:firstLine="1280" w:firstLineChars="400"/>
        <w:textAlignment w:val="auto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3.北海艺术设计学院课程加修申请表</w:t>
      </w:r>
    </w:p>
    <w:p w14:paraId="49376808">
      <w:pPr>
        <w:keepNext w:val="0"/>
        <w:keepLines w:val="0"/>
        <w:pageBreakBefore w:val="0"/>
        <w:widowControl w:val="0"/>
        <w:tabs>
          <w:tab w:val="left" w:pos="2909"/>
        </w:tabs>
        <w:kinsoku/>
        <w:overflowPunct/>
        <w:topLinePunct w:val="0"/>
        <w:bidi w:val="0"/>
        <w:adjustRightInd/>
        <w:snapToGrid/>
        <w:spacing w:line="570" w:lineRule="exact"/>
        <w:ind w:firstLine="480"/>
        <w:jc w:val="left"/>
        <w:textAlignment w:val="auto"/>
        <w:rPr>
          <w:color w:val="auto"/>
          <w:sz w:val="24"/>
        </w:rPr>
      </w:pPr>
    </w:p>
    <w:p w14:paraId="2B5F66FE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/>
        <w:spacing w:line="570" w:lineRule="exact"/>
        <w:textAlignment w:val="auto"/>
        <w:rPr>
          <w:rFonts w:ascii="方正仿宋简体" w:eastAsia="方正仿宋简体"/>
          <w:color w:val="auto"/>
          <w:sz w:val="32"/>
          <w:szCs w:val="32"/>
        </w:rPr>
        <w:sectPr>
          <w:footerReference r:id="rId3" w:type="default"/>
          <w:pgSz w:w="11906" w:h="16838"/>
          <w:pgMar w:top="1701" w:right="1587" w:bottom="1701" w:left="1587" w:header="851" w:footer="992" w:gutter="0"/>
          <w:pgNumType w:fmt="decimal"/>
          <w:cols w:space="720" w:num="1"/>
          <w:docGrid w:linePitch="312" w:charSpace="0"/>
        </w:sectPr>
      </w:pPr>
    </w:p>
    <w:p w14:paraId="1D58160C">
      <w:pPr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附件1</w:t>
      </w:r>
    </w:p>
    <w:p w14:paraId="164745C7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北海艺术设计学院</w:t>
      </w:r>
    </w:p>
    <w:p w14:paraId="28FDCF32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—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学年第  学期课程缓考申请表</w:t>
      </w:r>
    </w:p>
    <w:tbl>
      <w:tblPr>
        <w:tblStyle w:val="8"/>
        <w:tblW w:w="907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8"/>
        <w:gridCol w:w="660"/>
        <w:gridCol w:w="716"/>
        <w:gridCol w:w="1110"/>
        <w:gridCol w:w="2325"/>
        <w:gridCol w:w="1179"/>
        <w:gridCol w:w="1905"/>
      </w:tblGrid>
      <w:tr w14:paraId="1D50AD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DE882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姓名</w:t>
            </w:r>
          </w:p>
        </w:tc>
        <w:tc>
          <w:tcPr>
            <w:tcW w:w="13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2EDEE3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2D40BC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学院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056F1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A6AC78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班级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36727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</w:tr>
      <w:tr w14:paraId="7ED68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333B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Theme="minorEastAsia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学号</w:t>
            </w:r>
          </w:p>
        </w:tc>
        <w:tc>
          <w:tcPr>
            <w:tcW w:w="13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2A62CD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8AD42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本人</w:t>
            </w:r>
            <w:r>
              <w:rPr>
                <w:rFonts w:hint="eastAsia" w:ascii="宋体" w:hAnsi="宋体"/>
                <w:color w:val="auto"/>
                <w:sz w:val="24"/>
              </w:rPr>
              <w:t>联</w:t>
            </w:r>
          </w:p>
          <w:p w14:paraId="5B01C710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系电话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12DBB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298C32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家长</w:t>
            </w:r>
            <w:r>
              <w:rPr>
                <w:rFonts w:hint="eastAsia" w:ascii="宋体" w:hAnsi="宋体"/>
                <w:color w:val="auto"/>
                <w:sz w:val="24"/>
              </w:rPr>
              <w:t>联</w:t>
            </w:r>
          </w:p>
          <w:p w14:paraId="1D4EB68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系电话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E5137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</w:tr>
      <w:tr w14:paraId="5FDA49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2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A3DB5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缓考科目</w:t>
            </w:r>
          </w:p>
          <w:p w14:paraId="6506D8F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（课程名称）</w:t>
            </w:r>
          </w:p>
        </w:tc>
        <w:tc>
          <w:tcPr>
            <w:tcW w:w="7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6F56C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</w:tr>
      <w:tr w14:paraId="118453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1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8CF2E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缓考原因</w:t>
            </w:r>
          </w:p>
        </w:tc>
        <w:tc>
          <w:tcPr>
            <w:tcW w:w="7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763F3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（附相关证明）</w:t>
            </w:r>
          </w:p>
          <w:p w14:paraId="72882E4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  <w:p w14:paraId="6161F17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  <w:p w14:paraId="60B547F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  <w:p w14:paraId="2205C690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right="0"/>
              <w:rPr>
                <w:rFonts w:hint="default"/>
                <w:color w:val="auto"/>
              </w:rPr>
            </w:pPr>
          </w:p>
          <w:p w14:paraId="19E0DD76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right="0"/>
              <w:rPr>
                <w:rFonts w:hint="default"/>
                <w:color w:val="auto"/>
              </w:rPr>
            </w:pPr>
          </w:p>
          <w:p w14:paraId="5CEF669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                            申请人签名：</w:t>
            </w:r>
          </w:p>
          <w:p w14:paraId="443D9E9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   月   日</w:t>
            </w:r>
          </w:p>
        </w:tc>
      </w:tr>
      <w:tr w14:paraId="0CDB35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0" w:hRule="atLeast"/>
          <w:jc w:val="center"/>
        </w:trPr>
        <w:tc>
          <w:tcPr>
            <w:tcW w:w="183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F8A0555">
            <w:pPr>
              <w:keepNext w:val="0"/>
              <w:keepLines w:val="0"/>
              <w:suppressLineNumbers w:val="0"/>
              <w:autoSpaceDE w:val="0"/>
              <w:autoSpaceDN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二级学院意见</w:t>
            </w:r>
          </w:p>
        </w:tc>
        <w:tc>
          <w:tcPr>
            <w:tcW w:w="41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1872CAD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辅</w:t>
            </w:r>
          </w:p>
          <w:p w14:paraId="415E50F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</w:p>
          <w:p w14:paraId="58423E9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辅班级辅导员签名：</w:t>
            </w:r>
          </w:p>
          <w:p w14:paraId="542555C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1200" w:firstLineChars="5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   月   日</w:t>
            </w:r>
          </w:p>
        </w:tc>
        <w:tc>
          <w:tcPr>
            <w:tcW w:w="30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777DE6C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任课教师签名：</w:t>
            </w:r>
          </w:p>
          <w:p w14:paraId="5048877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        年   月   日</w:t>
            </w:r>
          </w:p>
        </w:tc>
      </w:tr>
      <w:tr w14:paraId="5CFF62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6" w:hRule="atLeast"/>
          <w:jc w:val="center"/>
        </w:trPr>
        <w:tc>
          <w:tcPr>
            <w:tcW w:w="183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824B7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41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75115D0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1440" w:right="0" w:hanging="1440" w:hangingChars="6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年级辅导员签名：          </w:t>
            </w:r>
          </w:p>
          <w:p w14:paraId="0D0F787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1290" w:leftChars="500" w:right="0" w:hanging="240" w:hangingChars="1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   月   日</w:t>
            </w:r>
          </w:p>
        </w:tc>
        <w:tc>
          <w:tcPr>
            <w:tcW w:w="30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BBEDA8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经</w:t>
            </w:r>
          </w:p>
          <w:p w14:paraId="62EBD2E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任</w:t>
            </w:r>
          </w:p>
          <w:p w14:paraId="1BC1ADF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课</w:t>
            </w:r>
          </w:p>
          <w:p w14:paraId="4FE540E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二级学院教学副院长签名：</w:t>
            </w:r>
          </w:p>
          <w:p w14:paraId="4364A3F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       年   月   </w:t>
            </w:r>
            <w:r>
              <w:rPr>
                <w:rFonts w:hint="default" w:ascii="宋体" w:hAnsi="宋体"/>
                <w:color w:val="auto"/>
                <w:sz w:val="24"/>
              </w:rPr>
              <w:t>日</w:t>
            </w:r>
          </w:p>
        </w:tc>
      </w:tr>
    </w:tbl>
    <w:p w14:paraId="1F0A542D">
      <w:pPr>
        <w:spacing w:line="360" w:lineRule="exact"/>
        <w:ind w:firstLine="480" w:firstLineChars="200"/>
        <w:rPr>
          <w:rFonts w:hint="eastAsia" w:ascii="方正仿宋简体" w:hAnsi="方正仿宋简体" w:eastAsia="方正仿宋简体" w:cs="方正仿宋简体"/>
          <w:color w:val="auto"/>
          <w:sz w:val="24"/>
        </w:rPr>
      </w:pP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1.学生必须在考试前一周办理缓考手续；</w:t>
      </w:r>
    </w:p>
    <w:p w14:paraId="3B722B98">
      <w:pPr>
        <w:spacing w:line="360" w:lineRule="exact"/>
        <w:ind w:firstLine="480" w:firstLineChars="200"/>
        <w:rPr>
          <w:rFonts w:hint="eastAsia" w:ascii="方正仿宋简体" w:hAnsi="方正仿宋简体" w:eastAsia="方正仿宋简体" w:cs="方正仿宋简体"/>
          <w:color w:val="auto"/>
          <w:sz w:val="24"/>
        </w:rPr>
      </w:pP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2.缓考考试与次学期初的补考同时进行，缓考成绩按实际成绩计算；</w:t>
      </w:r>
    </w:p>
    <w:p w14:paraId="15E848FB">
      <w:pPr>
        <w:spacing w:line="360" w:lineRule="exact"/>
        <w:ind w:firstLine="480" w:firstLineChars="200"/>
        <w:rPr>
          <w:rFonts w:ascii="宋体" w:hAnsi="宋体"/>
          <w:color w:val="auto"/>
        </w:rPr>
      </w:pPr>
      <w:r>
        <w:rPr>
          <w:rFonts w:hint="eastAsia" w:ascii="方正仿宋简体" w:hAnsi="方正仿宋简体" w:eastAsia="方正仿宋简体" w:cs="方正仿宋简体"/>
          <w:color w:val="auto"/>
          <w:sz w:val="24"/>
        </w:rPr>
        <w:t>3.该表一式三份（可复印），一份留教务处存档，一份留院系存档，一份本人保存。</w:t>
      </w:r>
    </w:p>
    <w:p w14:paraId="05187FE5">
      <w:pPr>
        <w:rPr>
          <w:rFonts w:ascii="方正仿宋简体" w:hAnsi="宋体" w:eastAsia="方正仿宋简体" w:cs="宋体"/>
          <w:color w:val="auto"/>
          <w:sz w:val="32"/>
          <w:szCs w:val="32"/>
        </w:rPr>
        <w:sectPr>
          <w:footerReference r:id="rId4" w:type="default"/>
          <w:pgSz w:w="11906" w:h="16838"/>
          <w:pgMar w:top="1134" w:right="1418" w:bottom="1134" w:left="1418" w:header="851" w:footer="992" w:gutter="0"/>
          <w:pgNumType w:fmt="decimal"/>
          <w:cols w:space="720" w:num="1"/>
          <w:docGrid w:linePitch="312" w:charSpace="0"/>
        </w:sectPr>
      </w:pPr>
    </w:p>
    <w:p w14:paraId="0E8AEB9F">
      <w:pPr>
        <w:rPr>
          <w:rFonts w:ascii="方正仿宋简体" w:hAnsi="宋体" w:eastAsia="方正仿宋简体" w:cs="宋体"/>
          <w:color w:val="auto"/>
          <w:sz w:val="32"/>
          <w:szCs w:val="32"/>
        </w:rPr>
      </w:pPr>
      <w:r>
        <w:rPr>
          <w:rFonts w:hint="eastAsia" w:ascii="方正仿宋简体" w:hAnsi="宋体" w:eastAsia="方正仿宋简体" w:cs="宋体"/>
          <w:color w:val="auto"/>
          <w:sz w:val="32"/>
          <w:szCs w:val="32"/>
        </w:rPr>
        <w:t>附件2</w:t>
      </w:r>
    </w:p>
    <w:p w14:paraId="4D0E8FC6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北海艺术设计学院</w:t>
      </w:r>
    </w:p>
    <w:p w14:paraId="75C5FACF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—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学年第    学期课程重修申请表</w:t>
      </w:r>
    </w:p>
    <w:tbl>
      <w:tblPr>
        <w:tblStyle w:val="8"/>
        <w:tblW w:w="92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2126"/>
        <w:gridCol w:w="3101"/>
        <w:gridCol w:w="2428"/>
      </w:tblGrid>
      <w:tr w14:paraId="4175F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4"/>
          </w:tcPr>
          <w:p w14:paraId="05DB2CBF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1.学生填写</w:t>
            </w:r>
          </w:p>
        </w:tc>
      </w:tr>
      <w:tr w14:paraId="1D22C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485DEB2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lang w:val="en-US" w:eastAsia="zh-CN"/>
              </w:rPr>
              <w:t>所在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学院</w:t>
            </w:r>
          </w:p>
        </w:tc>
        <w:tc>
          <w:tcPr>
            <w:tcW w:w="2126" w:type="dxa"/>
          </w:tcPr>
          <w:p w14:paraId="4546F595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3101" w:type="dxa"/>
          </w:tcPr>
          <w:p w14:paraId="001A347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班   级</w:t>
            </w:r>
          </w:p>
        </w:tc>
        <w:tc>
          <w:tcPr>
            <w:tcW w:w="2428" w:type="dxa"/>
          </w:tcPr>
          <w:p w14:paraId="6AB85E1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79866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280B66DF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姓  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名</w:t>
            </w:r>
          </w:p>
        </w:tc>
        <w:tc>
          <w:tcPr>
            <w:tcW w:w="2126" w:type="dxa"/>
          </w:tcPr>
          <w:p w14:paraId="53BBCE2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3101" w:type="dxa"/>
          </w:tcPr>
          <w:p w14:paraId="542E1885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   号</w:t>
            </w:r>
          </w:p>
        </w:tc>
        <w:tc>
          <w:tcPr>
            <w:tcW w:w="2428" w:type="dxa"/>
          </w:tcPr>
          <w:p w14:paraId="35E1681B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54DE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700AFEE8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联系电话</w:t>
            </w:r>
          </w:p>
        </w:tc>
        <w:tc>
          <w:tcPr>
            <w:tcW w:w="2126" w:type="dxa"/>
            <w:vAlign w:val="center"/>
          </w:tcPr>
          <w:p w14:paraId="4F519A9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3101" w:type="dxa"/>
            <w:vAlign w:val="center"/>
          </w:tcPr>
          <w:p w14:paraId="40752860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right="0" w:firstLine="960" w:firstLineChars="400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重修课程</w:t>
            </w:r>
          </w:p>
        </w:tc>
        <w:tc>
          <w:tcPr>
            <w:tcW w:w="2428" w:type="dxa"/>
            <w:vAlign w:val="center"/>
          </w:tcPr>
          <w:p w14:paraId="6BB969A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17044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78611393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   分</w:t>
            </w:r>
          </w:p>
        </w:tc>
        <w:tc>
          <w:tcPr>
            <w:tcW w:w="2126" w:type="dxa"/>
            <w:vAlign w:val="center"/>
          </w:tcPr>
          <w:p w14:paraId="38810A1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3101" w:type="dxa"/>
            <w:vAlign w:val="center"/>
          </w:tcPr>
          <w:p w14:paraId="76EA8BC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重修课程类别</w:t>
            </w:r>
          </w:p>
        </w:tc>
        <w:tc>
          <w:tcPr>
            <w:tcW w:w="2428" w:type="dxa"/>
            <w:vAlign w:val="center"/>
          </w:tcPr>
          <w:p w14:paraId="257241C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32A6B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411430D8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实缴金额</w:t>
            </w:r>
          </w:p>
        </w:tc>
        <w:tc>
          <w:tcPr>
            <w:tcW w:w="2126" w:type="dxa"/>
            <w:vAlign w:val="center"/>
          </w:tcPr>
          <w:p w14:paraId="3EF3E54F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3101" w:type="dxa"/>
            <w:vAlign w:val="center"/>
          </w:tcPr>
          <w:p w14:paraId="145E4149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课程原修学年学期</w:t>
            </w:r>
          </w:p>
        </w:tc>
        <w:tc>
          <w:tcPr>
            <w:tcW w:w="2428" w:type="dxa"/>
            <w:vAlign w:val="center"/>
          </w:tcPr>
          <w:p w14:paraId="41F7105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5D4BE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6" w:type="dxa"/>
            <w:gridSpan w:val="2"/>
            <w:vAlign w:val="center"/>
          </w:tcPr>
          <w:p w14:paraId="5556F9EB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收据流水号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lang w:val="en-US" w:eastAsia="zh-CN"/>
              </w:rPr>
              <w:t>线下缴费填写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lang w:eastAsia="zh-CN"/>
              </w:rPr>
              <w:t>）</w:t>
            </w:r>
          </w:p>
        </w:tc>
        <w:tc>
          <w:tcPr>
            <w:tcW w:w="5529" w:type="dxa"/>
            <w:gridSpan w:val="2"/>
            <w:vAlign w:val="center"/>
          </w:tcPr>
          <w:p w14:paraId="5A0BCABC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237ED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4"/>
          </w:tcPr>
          <w:p w14:paraId="20A8F190"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2.重修安排（专业课重修由各二级学院教务办填写，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lang w:eastAsia="zh-CN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lang w:val="en-US" w:eastAsia="zh-CN"/>
              </w:rPr>
              <w:t>重修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lang w:val="en-US" w:eastAsia="zh-CN"/>
              </w:rPr>
              <w:t>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分别由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lang w:val="en-US" w:eastAsia="zh-CN"/>
              </w:rPr>
              <w:t>开课学院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填写）</w:t>
            </w:r>
          </w:p>
        </w:tc>
      </w:tr>
      <w:tr w14:paraId="7BAB1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581BCE9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申请重修</w:t>
            </w:r>
          </w:p>
          <w:p w14:paraId="1C1FD4B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方式</w:t>
            </w:r>
          </w:p>
        </w:tc>
        <w:tc>
          <w:tcPr>
            <w:tcW w:w="7655" w:type="dxa"/>
            <w:gridSpan w:val="3"/>
          </w:tcPr>
          <w:p w14:paraId="430BEA54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□插班重修</w:t>
            </w:r>
          </w:p>
          <w:p w14:paraId="1D247DA1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□新开班集体辅导重修</w:t>
            </w:r>
          </w:p>
          <w:p w14:paraId="7F13F88C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□个别辅导重修</w:t>
            </w:r>
          </w:p>
        </w:tc>
      </w:tr>
      <w:tr w14:paraId="1F55A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319D8447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跟读班级</w:t>
            </w:r>
          </w:p>
        </w:tc>
        <w:tc>
          <w:tcPr>
            <w:tcW w:w="7655" w:type="dxa"/>
            <w:gridSpan w:val="3"/>
          </w:tcPr>
          <w:p w14:paraId="6807880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44C7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56EFF28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上课时间</w:t>
            </w:r>
          </w:p>
        </w:tc>
        <w:tc>
          <w:tcPr>
            <w:tcW w:w="7655" w:type="dxa"/>
            <w:gridSpan w:val="3"/>
          </w:tcPr>
          <w:p w14:paraId="31917CE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720" w:firstLineChars="30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第   周至   周</w:t>
            </w:r>
          </w:p>
        </w:tc>
      </w:tr>
      <w:tr w14:paraId="53237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566C2088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上课地点</w:t>
            </w:r>
          </w:p>
        </w:tc>
        <w:tc>
          <w:tcPr>
            <w:tcW w:w="7655" w:type="dxa"/>
            <w:gridSpan w:val="3"/>
          </w:tcPr>
          <w:p w14:paraId="16463C39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4A33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77F4DA6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任课教师</w:t>
            </w:r>
          </w:p>
        </w:tc>
        <w:tc>
          <w:tcPr>
            <w:tcW w:w="7655" w:type="dxa"/>
            <w:gridSpan w:val="3"/>
          </w:tcPr>
          <w:p w14:paraId="1E71451C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4E7E2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19E4470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备注：</w:t>
            </w:r>
          </w:p>
        </w:tc>
        <w:tc>
          <w:tcPr>
            <w:tcW w:w="7655" w:type="dxa"/>
            <w:gridSpan w:val="3"/>
          </w:tcPr>
          <w:p w14:paraId="572699E3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41AB9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9215" w:type="dxa"/>
            <w:gridSpan w:val="4"/>
          </w:tcPr>
          <w:p w14:paraId="5E9FA24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  <w:p w14:paraId="180BA5B1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 w:firstLine="6000" w:firstLineChars="250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申请人签字：</w:t>
            </w:r>
          </w:p>
          <w:p w14:paraId="433E097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480" w:firstLineChars="270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年   月   日</w:t>
            </w:r>
          </w:p>
        </w:tc>
      </w:tr>
      <w:tr w14:paraId="4528A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4"/>
          </w:tcPr>
          <w:p w14:paraId="4CBF2B8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3.二级学院意见</w:t>
            </w:r>
          </w:p>
          <w:p w14:paraId="15B9DB2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负责人：</w:t>
            </w:r>
          </w:p>
          <w:p w14:paraId="05B4C51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                                     年   月   日</w:t>
            </w:r>
          </w:p>
        </w:tc>
      </w:tr>
      <w:tr w14:paraId="1CE5A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4"/>
          </w:tcPr>
          <w:p w14:paraId="2D7EBF0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4.教务处意见</w:t>
            </w:r>
          </w:p>
          <w:p w14:paraId="453BE7AE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负责人：</w:t>
            </w:r>
          </w:p>
          <w:p w14:paraId="7D537A17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                                     年   月   日</w:t>
            </w:r>
          </w:p>
        </w:tc>
      </w:tr>
    </w:tbl>
    <w:p w14:paraId="038F94D4">
      <w:pPr>
        <w:spacing w:line="360" w:lineRule="exact"/>
        <w:rPr>
          <w:rFonts w:ascii="方正仿宋简体" w:hAnsi="宋体" w:eastAsia="方正仿宋简体"/>
          <w:color w:val="auto"/>
          <w:sz w:val="24"/>
        </w:rPr>
      </w:pPr>
      <w:r>
        <w:rPr>
          <w:rFonts w:hint="eastAsia" w:ascii="方正仿宋简体" w:hAnsi="宋体" w:eastAsia="方正仿宋简体"/>
          <w:color w:val="auto"/>
          <w:sz w:val="32"/>
        </w:rPr>
        <w:t xml:space="preserve"> </w:t>
      </w:r>
      <w:r>
        <w:rPr>
          <w:rFonts w:hint="eastAsia" w:ascii="方正仿宋简体" w:hAnsi="宋体" w:eastAsia="方正仿宋简体"/>
          <w:color w:val="auto"/>
          <w:sz w:val="24"/>
        </w:rPr>
        <w:t>备注：本表一式三份，办理完相关手续后，一份（黄色）学生自留，一份（红色）二级学院存档，一份（白色）教务处备案。</w:t>
      </w:r>
    </w:p>
    <w:p w14:paraId="3CC14612">
      <w:pPr>
        <w:pStyle w:val="5"/>
        <w:rPr>
          <w:color w:val="auto"/>
        </w:rPr>
        <w:sectPr>
          <w:pgSz w:w="11910" w:h="16840"/>
          <w:pgMar w:top="1134" w:right="1587" w:bottom="1134" w:left="1587" w:header="720" w:footer="720" w:gutter="0"/>
          <w:pgNumType w:fmt="decimal"/>
          <w:cols w:space="720" w:num="1"/>
        </w:sectPr>
      </w:pPr>
    </w:p>
    <w:p w14:paraId="11D6A8DF">
      <w:pPr>
        <w:rPr>
          <w:b/>
          <w:color w:val="auto"/>
          <w:sz w:val="30"/>
          <w:szCs w:val="30"/>
        </w:rPr>
      </w:pPr>
      <w:r>
        <w:rPr>
          <w:rFonts w:hint="eastAsia" w:ascii="方正仿宋简体" w:hAnsi="宋体" w:eastAsia="方正仿宋简体" w:cs="宋体"/>
          <w:color w:val="auto"/>
          <w:sz w:val="32"/>
          <w:szCs w:val="32"/>
        </w:rPr>
        <w:t>附件3</w:t>
      </w:r>
    </w:p>
    <w:p w14:paraId="06E47523">
      <w:pPr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北海艺术设计学院课程加修申请表</w:t>
      </w:r>
    </w:p>
    <w:tbl>
      <w:tblPr>
        <w:tblStyle w:val="8"/>
        <w:tblW w:w="9432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40"/>
        <w:gridCol w:w="387"/>
        <w:gridCol w:w="1798"/>
        <w:gridCol w:w="411"/>
        <w:gridCol w:w="418"/>
        <w:gridCol w:w="273"/>
        <w:gridCol w:w="7"/>
        <w:gridCol w:w="173"/>
        <w:gridCol w:w="1228"/>
        <w:gridCol w:w="260"/>
        <w:gridCol w:w="1159"/>
        <w:gridCol w:w="1103"/>
        <w:gridCol w:w="1075"/>
      </w:tblGrid>
      <w:tr w14:paraId="2DAF0B8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EECE02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学号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7787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6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05D2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姓名</w:t>
            </w:r>
          </w:p>
        </w:tc>
        <w:tc>
          <w:tcPr>
            <w:tcW w:w="16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39D8A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680B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申请时间</w:t>
            </w:r>
          </w:p>
        </w:tc>
        <w:tc>
          <w:tcPr>
            <w:tcW w:w="2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F70195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0E114DA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4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C158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原学院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3C885A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3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B4824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异动后学院</w:t>
            </w:r>
          </w:p>
        </w:tc>
        <w:tc>
          <w:tcPr>
            <w:tcW w:w="33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6670C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0D115C6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14F72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原年级、专业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185D7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3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EAD8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异动后年级、专业</w:t>
            </w:r>
          </w:p>
        </w:tc>
        <w:tc>
          <w:tcPr>
            <w:tcW w:w="33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7104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3D195F4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61B7B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申请课程加修原因：□转学  □转专业   □留（降）级  □复学  □专升本   □其他</w:t>
            </w:r>
          </w:p>
        </w:tc>
      </w:tr>
      <w:tr w14:paraId="4295E5D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A09F0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现执行的培养计划：按       （年）级                           专业修读。</w:t>
            </w:r>
          </w:p>
        </w:tc>
      </w:tr>
      <w:tr w14:paraId="2C32201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41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DC6F21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1.跟随下个年级本学期正课修读</w:t>
            </w:r>
          </w:p>
        </w:tc>
        <w:tc>
          <w:tcPr>
            <w:tcW w:w="453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AA63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82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0BDB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2.跟随本学期重修课程修读</w:t>
            </w:r>
          </w:p>
        </w:tc>
      </w:tr>
      <w:tr w14:paraId="6241EDA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31531A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课程代码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BEAB6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课程名称</w:t>
            </w: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E28896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学分</w:t>
            </w: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8FD7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C7C67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课程代码</w:t>
            </w: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CE73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课程名称</w:t>
            </w: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50ACB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学分</w:t>
            </w:r>
          </w:p>
        </w:tc>
      </w:tr>
      <w:tr w14:paraId="67CB5D9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EC050D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2ABF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A1FB3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F84915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60EF7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0DB9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87BD8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24A5D91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B0E7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61997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ADBE5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695B6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B17E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9CE0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D37B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31E81A3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EB91BD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9F6A4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4DAA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82FF2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8B54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9AB6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8270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29DF91B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14385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80EB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A089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4820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E09E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7DC8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28E5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D017F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7A83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6A464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F795B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6BCC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83B8B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7130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53B5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4CF45AB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44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15B002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二级学院教学指导委员会（专业教研室）意见：</w:t>
            </w:r>
          </w:p>
          <w:p w14:paraId="5FDDF75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  <w:p w14:paraId="17877C4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签名（公章）：</w:t>
            </w:r>
          </w:p>
          <w:p w14:paraId="52035026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  年    月     日</w:t>
            </w:r>
          </w:p>
        </w:tc>
        <w:tc>
          <w:tcPr>
            <w:tcW w:w="50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49E43B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二级学院审查意见：</w:t>
            </w:r>
          </w:p>
          <w:p w14:paraId="1B8D2445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  <w:p w14:paraId="4FFE81A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  <w:p w14:paraId="27ED88A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二级学院领导签名（公章）：</w:t>
            </w:r>
          </w:p>
          <w:p w14:paraId="635253D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年     月     日</w:t>
            </w:r>
          </w:p>
        </w:tc>
      </w:tr>
      <w:tr w14:paraId="27CB17C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0F62D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教务处审批：</w:t>
            </w:r>
          </w:p>
          <w:p w14:paraId="4A21052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  <w:p w14:paraId="3A01BCD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                              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签名（公章）：</w:t>
            </w:r>
          </w:p>
          <w:p w14:paraId="18F3567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                                           年    月    日</w:t>
            </w:r>
          </w:p>
        </w:tc>
      </w:tr>
    </w:tbl>
    <w:p w14:paraId="462C4E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ascii="方正仿宋简体" w:hAnsi="宋体" w:eastAsia="方正仿宋简体"/>
          <w:color w:val="auto"/>
          <w:sz w:val="24"/>
        </w:rPr>
      </w:pPr>
      <w:r>
        <w:rPr>
          <w:rFonts w:hint="eastAsia" w:ascii="方正仿宋简体" w:hAnsi="宋体" w:eastAsia="方正仿宋简体"/>
          <w:color w:val="auto"/>
          <w:sz w:val="24"/>
        </w:rPr>
        <w:t>注：1.本表须在电脑上填写并打印，签署意见处须用手工签写；</w:t>
      </w:r>
    </w:p>
    <w:p w14:paraId="44DFF8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ascii="方正仿宋简体" w:hAnsi="宋体" w:eastAsia="方正仿宋简体"/>
          <w:color w:val="auto"/>
          <w:sz w:val="24"/>
        </w:rPr>
      </w:pPr>
      <w:r>
        <w:rPr>
          <w:rFonts w:hint="eastAsia" w:ascii="方正仿宋简体" w:hAnsi="宋体" w:eastAsia="方正仿宋简体"/>
          <w:color w:val="auto"/>
          <w:sz w:val="24"/>
        </w:rPr>
        <w:t xml:space="preserve">    2.本表一式三份，由学生、学生异动后所在二级学院及教务处各保留一份；</w:t>
      </w:r>
    </w:p>
    <w:p w14:paraId="122095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color w:val="auto"/>
        </w:rPr>
      </w:pPr>
      <w:r>
        <w:rPr>
          <w:rFonts w:hint="eastAsia" w:ascii="方正仿宋简体" w:hAnsi="宋体" w:eastAsia="方正仿宋简体"/>
          <w:color w:val="auto"/>
          <w:sz w:val="24"/>
        </w:rPr>
        <w:t xml:space="preserve">    3.若一学期加修课程超过6门，可在填写加修课程栏增加栏数。</w:t>
      </w: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80F7EB4-89EE-4C93-96B2-0BD32311AF5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867E1559-F7D6-4F27-90BF-AE095468E5E9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63AFB8F5-BACC-44C5-8FF8-0D6ED2719457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  <w:embedRegular r:id="rId4" w:fontKey="{50B668B6-D289-4AA7-84D2-6D599A312A4F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3C667456-23C6-42A0-8C66-26569D18C34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EA9B87">
    <w:pPr>
      <w:pStyle w:val="6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9" name="文本框 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BB10E1A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VqMU05AgAAcQQAAA4AAABkcnMvZTJvRG9jLnhtbK1UzY7TMBC+I/EO&#10;lu80aRGrUj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HVqMU0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BB10E1A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02DF44DB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C98F0C">
    <w:pPr>
      <w:pStyle w:val="6"/>
      <w:tabs>
        <w:tab w:val="center" w:pos="4535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1B6E9B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MZkQM5AgAAcQQAAA4AAABkcnMvZTJvRG9jLnhtbK1UzY7TMBC+I/EO&#10;lu80aRFLVT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HMZkQM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1B6E9B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355E8B">
    <w:pPr>
      <w:pStyle w:val="6"/>
      <w:tabs>
        <w:tab w:val="center" w:pos="4535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93" name="文本框 3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D873FD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OqXm5zwAAAAUBAAAPAAAAAAAAAAEAIAAAACIAAABkcnMvZG93bnJldi54bWxQSwEC&#10;FAAUAAAACACHTuJAYPUCQ8QBAACRAwAADgAAAAAAAAABACAAAAAe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4D873FD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34A30E79"/>
    <w:rsid w:val="0441122A"/>
    <w:rsid w:val="05796C65"/>
    <w:rsid w:val="089E3C3F"/>
    <w:rsid w:val="095567BF"/>
    <w:rsid w:val="0D682F64"/>
    <w:rsid w:val="0E895A86"/>
    <w:rsid w:val="0ED253D5"/>
    <w:rsid w:val="0F0D5446"/>
    <w:rsid w:val="0F635D9E"/>
    <w:rsid w:val="0F8655E9"/>
    <w:rsid w:val="10D42FF3"/>
    <w:rsid w:val="114535BD"/>
    <w:rsid w:val="12611957"/>
    <w:rsid w:val="13824242"/>
    <w:rsid w:val="14171500"/>
    <w:rsid w:val="14DC1B42"/>
    <w:rsid w:val="15E11F8A"/>
    <w:rsid w:val="17F90C5D"/>
    <w:rsid w:val="18371AB7"/>
    <w:rsid w:val="18E2676B"/>
    <w:rsid w:val="1ADE47EC"/>
    <w:rsid w:val="1AF127E1"/>
    <w:rsid w:val="1EFB52BB"/>
    <w:rsid w:val="20875058"/>
    <w:rsid w:val="20F76CF2"/>
    <w:rsid w:val="21531CA6"/>
    <w:rsid w:val="21C07661"/>
    <w:rsid w:val="228F6A0C"/>
    <w:rsid w:val="229E70BB"/>
    <w:rsid w:val="22F70F96"/>
    <w:rsid w:val="256516E0"/>
    <w:rsid w:val="263A497A"/>
    <w:rsid w:val="27780D25"/>
    <w:rsid w:val="2A075AD7"/>
    <w:rsid w:val="2AAC4F17"/>
    <w:rsid w:val="2BDE3F9A"/>
    <w:rsid w:val="2E693FEF"/>
    <w:rsid w:val="2FA668CC"/>
    <w:rsid w:val="2FD34EEF"/>
    <w:rsid w:val="30803F0D"/>
    <w:rsid w:val="30925BBF"/>
    <w:rsid w:val="30B33291"/>
    <w:rsid w:val="314A54AD"/>
    <w:rsid w:val="31880C30"/>
    <w:rsid w:val="323C423F"/>
    <w:rsid w:val="33A67A93"/>
    <w:rsid w:val="341C5AEC"/>
    <w:rsid w:val="34A30E79"/>
    <w:rsid w:val="34DD58C9"/>
    <w:rsid w:val="35A973C7"/>
    <w:rsid w:val="370626F7"/>
    <w:rsid w:val="38813AD6"/>
    <w:rsid w:val="3ADE6A3D"/>
    <w:rsid w:val="3C0C6C8B"/>
    <w:rsid w:val="3D8B21D4"/>
    <w:rsid w:val="3FCA6F6A"/>
    <w:rsid w:val="438C29AD"/>
    <w:rsid w:val="43E268C5"/>
    <w:rsid w:val="4411702A"/>
    <w:rsid w:val="474F75B8"/>
    <w:rsid w:val="48B4205B"/>
    <w:rsid w:val="498875C7"/>
    <w:rsid w:val="4A560D92"/>
    <w:rsid w:val="4BAB57DC"/>
    <w:rsid w:val="508D1F25"/>
    <w:rsid w:val="509727E6"/>
    <w:rsid w:val="5128701D"/>
    <w:rsid w:val="51DB6702"/>
    <w:rsid w:val="51F06651"/>
    <w:rsid w:val="549978AC"/>
    <w:rsid w:val="557468E2"/>
    <w:rsid w:val="55DF4A13"/>
    <w:rsid w:val="576F67F3"/>
    <w:rsid w:val="594A6711"/>
    <w:rsid w:val="59BF1DD6"/>
    <w:rsid w:val="5AC26B8A"/>
    <w:rsid w:val="5D495CFE"/>
    <w:rsid w:val="5F9C3975"/>
    <w:rsid w:val="5FBF40C4"/>
    <w:rsid w:val="635D477E"/>
    <w:rsid w:val="658C2EC7"/>
    <w:rsid w:val="65976655"/>
    <w:rsid w:val="671D0625"/>
    <w:rsid w:val="67D60969"/>
    <w:rsid w:val="69D529A5"/>
    <w:rsid w:val="6ACA766F"/>
    <w:rsid w:val="6D863D96"/>
    <w:rsid w:val="6ECF78C3"/>
    <w:rsid w:val="708F7777"/>
    <w:rsid w:val="7200274C"/>
    <w:rsid w:val="724235DE"/>
    <w:rsid w:val="73834A99"/>
    <w:rsid w:val="73C80D84"/>
    <w:rsid w:val="753E55B5"/>
    <w:rsid w:val="7570054E"/>
    <w:rsid w:val="75B34C87"/>
    <w:rsid w:val="764364A0"/>
    <w:rsid w:val="77986793"/>
    <w:rsid w:val="7AA4300F"/>
    <w:rsid w:val="7B483FA9"/>
    <w:rsid w:val="7F02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link w:val="1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  <w:style w:type="paragraph" w:styleId="6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0">
    <w:name w:val="标题 1 Char"/>
    <w:link w:val="2"/>
    <w:qFormat/>
    <w:locked/>
    <w:uiPriority w:val="99"/>
    <w:rPr>
      <w:rFonts w:eastAsia="方正小标宋简体" w:asciiTheme="minorAscii" w:hAnsiTheme="minorAscii"/>
      <w:b/>
      <w:kern w:val="44"/>
      <w:sz w:val="44"/>
    </w:rPr>
  </w:style>
  <w:style w:type="character" w:customStyle="1" w:styleId="11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3881</Words>
  <Characters>3948</Characters>
  <Lines>0</Lines>
  <Paragraphs>0</Paragraphs>
  <TotalTime>5</TotalTime>
  <ScaleCrop>false</ScaleCrop>
  <LinksUpToDate>false</LinksUpToDate>
  <CharactersWithSpaces>4457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2022-10-12T03:52:00Z</dcterms:created>
  <dc:creator>浮生若梦</dc:creator>
  <cp:lastModifiedBy>蒋燈</cp:lastModifiedBy>
  <cp:lastPrinted>2024-09-02T02:26:00Z</cp:lastPrinted>
  <dcterms:modified xsi:type="dcterms:W3CDTF">2025-03-10T08:00:44Z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C15ECA2118D441198DE068165BC64699_13</vt:lpwstr>
  </property>
  <property fmtid="{D5CDD505-2E9C-101B-9397-08002B2CF9AE}" pid="4" name="KSOTemplateDocerSaveRecord">
    <vt:lpwstr>eyJoZGlkIjoiMmMwNmRkYzY1YjFiZTUxNjlkOTc2MzAwY2ZhYmRiYmEiLCJ1c2VySWQiOiI1NTk0NTQ1NjAifQ==</vt:lpwstr>
  </property>
</Properties>
</file>