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A2CB27F">
      <w:pPr>
        <w:widowControl/>
        <w:shd w:val="clear" w:color="auto" w:fill="FFFFFF"/>
        <w:spacing w:line="1000" w:lineRule="exact"/>
        <w:ind w:right="15"/>
        <w:jc w:val="center"/>
        <w:outlineLvl w:val="0"/>
        <w:rPr>
          <w:rFonts w:hint="eastAsia" w:ascii="方正小标宋简体" w:hAnsi="Tahoma" w:eastAsia="方正小标宋简体" w:cs="Tahoma"/>
          <w:b/>
          <w:color w:val="FF0000"/>
          <w:w w:val="85"/>
          <w:sz w:val="70"/>
          <w:szCs w:val="70"/>
        </w:rPr>
      </w:pPr>
      <w:r>
        <w:rPr>
          <w:rFonts w:hint="eastAsia" w:ascii="方正小标宋简体" w:hAnsi="Tahoma" w:eastAsia="方正小标宋简体" w:cs="Tahoma"/>
          <w:b/>
          <w:color w:val="FF0000"/>
          <w:w w:val="85"/>
          <w:sz w:val="70"/>
          <w:szCs w:val="70"/>
        </w:rPr>
        <w:t>北海艺术设计学院</w:t>
      </w:r>
      <w:r>
        <w:rPr>
          <w:rFonts w:hint="eastAsia" w:ascii="方正小标宋简体" w:hAnsi="Tahoma" w:eastAsia="方正小标宋简体" w:cs="Tahoma"/>
          <w:b/>
          <w:color w:val="FF0000"/>
          <w:w w:val="85"/>
          <w:sz w:val="70"/>
          <w:szCs w:val="70"/>
          <w:lang w:val="en-US" w:eastAsia="zh-CN"/>
        </w:rPr>
        <w:t>造型艺术</w:t>
      </w:r>
      <w:r>
        <w:rPr>
          <w:rFonts w:hint="eastAsia" w:ascii="方正小标宋简体" w:hAnsi="Tahoma" w:eastAsia="方正小标宋简体" w:cs="Tahoma"/>
          <w:b/>
          <w:color w:val="FF0000"/>
          <w:w w:val="85"/>
          <w:sz w:val="70"/>
          <w:szCs w:val="70"/>
        </w:rPr>
        <w:t>学院</w:t>
      </w:r>
    </w:p>
    <w:p w14:paraId="160AB653">
      <w:pPr>
        <w:widowControl/>
        <w:shd w:val="clear" w:color="auto"/>
        <w:spacing w:before="156" w:beforeLines="50" w:line="560" w:lineRule="exact"/>
        <w:jc w:val="center"/>
        <w:outlineLvl w:val="0"/>
        <w:rPr>
          <w:rFonts w:ascii="方正仿宋简体" w:hAnsi="Tahoma" w:eastAsia="方正仿宋简体" w:cs="Tahoma"/>
          <w:bCs/>
          <w:color w:val="333333"/>
          <w:kern w:val="36"/>
          <w:sz w:val="32"/>
          <w:szCs w:val="32"/>
        </w:rPr>
      </w:pPr>
      <w:r>
        <w:rPr>
          <w:rFonts w:hint="eastAsia" w:ascii="方正仿宋简体" w:hAnsi="Tahoma" w:eastAsia="方正仿宋简体" w:cs="Tahoma"/>
          <w:bCs/>
          <w:color w:val="333333"/>
          <w:kern w:val="36"/>
          <w:sz w:val="32"/>
          <w:szCs w:val="32"/>
        </w:rPr>
        <w:t>北艺</w:t>
      </w:r>
      <w:r>
        <w:rPr>
          <w:rFonts w:hint="eastAsia" w:ascii="方正仿宋简体" w:hAnsi="Tahoma" w:eastAsia="方正仿宋简体" w:cs="Tahoma"/>
          <w:bCs/>
          <w:color w:val="333333"/>
          <w:kern w:val="36"/>
          <w:sz w:val="32"/>
          <w:szCs w:val="32"/>
          <w:lang w:val="en-US" w:eastAsia="zh-CN"/>
        </w:rPr>
        <w:t>造型</w:t>
      </w:r>
      <w:r>
        <w:rPr>
          <w:rFonts w:hint="eastAsia" w:ascii="方正仿宋简体" w:hAnsi="Tahoma" w:eastAsia="方正仿宋简体" w:cs="Tahoma"/>
          <w:bCs/>
          <w:color w:val="333333"/>
          <w:kern w:val="36"/>
          <w:sz w:val="32"/>
          <w:szCs w:val="32"/>
        </w:rPr>
        <w:t>〔202</w:t>
      </w:r>
      <w:r>
        <w:rPr>
          <w:rFonts w:hint="eastAsia" w:ascii="方正仿宋简体" w:hAnsi="Tahoma" w:eastAsia="方正仿宋简体" w:cs="Tahoma"/>
          <w:bCs/>
          <w:color w:val="333333"/>
          <w:kern w:val="36"/>
          <w:sz w:val="32"/>
          <w:szCs w:val="32"/>
          <w:lang w:val="en-US" w:eastAsia="zh-CN"/>
        </w:rPr>
        <w:t>6</w:t>
      </w:r>
      <w:r>
        <w:rPr>
          <w:rFonts w:hint="eastAsia" w:ascii="方正仿宋简体" w:hAnsi="Tahoma" w:eastAsia="方正仿宋简体" w:cs="Tahoma"/>
          <w:bCs/>
          <w:color w:val="333333"/>
          <w:kern w:val="36"/>
          <w:sz w:val="32"/>
          <w:szCs w:val="32"/>
        </w:rPr>
        <w:t>〕</w:t>
      </w:r>
      <w:r>
        <w:rPr>
          <w:rFonts w:hint="eastAsia" w:ascii="方正仿宋简体" w:hAnsi="Tahoma" w:eastAsia="方正仿宋简体" w:cs="Tahoma"/>
          <w:bCs/>
          <w:kern w:val="36"/>
          <w:sz w:val="32"/>
          <w:szCs w:val="32"/>
          <w:lang w:val="en-US" w:eastAsia="zh-CN"/>
        </w:rPr>
        <w:t>3</w:t>
      </w:r>
      <w:r>
        <w:rPr>
          <w:rFonts w:hint="eastAsia" w:ascii="方正仿宋简体" w:hAnsi="Tahoma" w:eastAsia="方正仿宋简体" w:cs="Tahoma"/>
          <w:bCs/>
          <w:color w:val="333333"/>
          <w:kern w:val="36"/>
          <w:sz w:val="32"/>
          <w:szCs w:val="32"/>
        </w:rPr>
        <w:t>号</w:t>
      </w:r>
    </w:p>
    <w:p w14:paraId="2FDE09EC">
      <w:pPr>
        <w:spacing w:line="570" w:lineRule="exact"/>
        <w:jc w:val="center"/>
        <w:rPr>
          <w:rFonts w:hint="eastAsia" w:ascii="方正小标宋简体" w:hAnsi="方正小标宋简体" w:eastAsia="方正小标宋简体" w:cs="方正小标宋简体"/>
          <w:bCs/>
          <w:sz w:val="44"/>
          <w:szCs w:val="44"/>
          <w:lang w:val="en-US" w:eastAsia="zh-CN"/>
        </w:rPr>
      </w:pPr>
      <w: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15240</wp:posOffset>
                </wp:positionH>
                <wp:positionV relativeFrom="paragraph">
                  <wp:posOffset>56515</wp:posOffset>
                </wp:positionV>
                <wp:extent cx="5534025" cy="635"/>
                <wp:effectExtent l="0" t="13970" r="9525" b="23495"/>
                <wp:wrapNone/>
                <wp:docPr id="4" name="直接连接符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534025" cy="635"/>
                        </a:xfrm>
                        <a:prstGeom prst="line">
                          <a:avLst/>
                        </a:prstGeom>
                        <a:ln w="28575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1.2pt;margin-top:4.45pt;height:0.05pt;width:435.75pt;z-index:251660288;mso-width-relative:page;mso-height-relative:page;" filled="f" stroked="t" coordsize="21600,21600" o:gfxdata="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">
                <v:fill on="f" focussize="0,0"/>
                <v:stroke weight="2.25pt" color="#FF0000" joinstyle="round"/>
                <v:imagedata o:title=""/>
                <o:lock v:ext="edit" aspectratio="f"/>
              </v:line>
            </w:pict>
          </mc:Fallback>
        </mc:AlternateContent>
      </w:r>
      <w:r>
        <mc:AlternateContent>
          <mc:Choice Requires="wpc">
            <w:drawing>
              <wp:inline distT="0" distB="0" distL="114300" distR="114300">
                <wp:extent cx="7644765" cy="99060"/>
                <wp:effectExtent l="0" t="0" r="0" b="0"/>
                <wp:docPr id="3" name="画布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</wpc:wpc>
                  </a:graphicData>
                </a:graphic>
              </wp:inline>
            </w:drawing>
          </mc:Choice>
          <mc:Fallback>
            <w:pict>
              <v:group id="_x0000_s1026" o:spid="_x0000_s1026" o:spt="203" style="height:7.8pt;width:601.95pt;" coordsize="7644765,99060" editas="canvas" o:gfxdata="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">
                <o:lock v:ext="edit" aspectratio="f"/>
                <v:shape id="_x0000_s1026" o:spid="_x0000_s1026" style="position:absolute;left:0;top:0;height:99060;width:7644765;" filled="f" stroked="f" coordsize="21600,21600" o:gfxdata="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">
                  <v:fill on="f" focussize="0,0"/>
                  <v:stroke on="f"/>
                  <v:imagedata o:title=""/>
                  <o:lock v:ext="edit" aspectratio="t"/>
                </v:shape>
                <w10:wrap type="none"/>
                <w10:anchorlock/>
              </v:group>
            </w:pict>
          </mc:Fallback>
        </mc:AlternateContent>
      </w:r>
    </w:p>
    <w:p w14:paraId="53C58754">
      <w:pPr>
        <w:spacing w:line="570" w:lineRule="exact"/>
        <w:jc w:val="center"/>
        <w:rPr>
          <w:rFonts w:hint="eastAsia" w:ascii="方正小标宋简体" w:hAnsi="方正小标宋简体" w:eastAsia="方正小标宋简体" w:cs="方正小标宋简体"/>
          <w:bCs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Cs/>
          <w:sz w:val="44"/>
          <w:szCs w:val="44"/>
          <w:lang w:val="en-US" w:eastAsia="zh-CN"/>
        </w:rPr>
        <w:t>关于开展2026届本科</w:t>
      </w:r>
    </w:p>
    <w:p w14:paraId="2B5F286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313" w:afterLines="100" w:line="57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auto"/>
          <w:spacing w:val="0"/>
          <w:sz w:val="44"/>
          <w:szCs w:val="44"/>
          <w:shd w:val="clear" w:fill="FFFFFF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auto"/>
          <w:spacing w:val="0"/>
          <w:sz w:val="44"/>
          <w:szCs w:val="44"/>
          <w:shd w:val="clear" w:fill="FFFFFF"/>
          <w:lang w:val="en-US" w:eastAsia="zh-CN"/>
        </w:rPr>
        <w:t>毕业设计（论文）中期检查的通知</w:t>
      </w:r>
    </w:p>
    <w:p w14:paraId="65DA1E00">
      <w:pPr>
        <w:spacing w:line="570" w:lineRule="exact"/>
        <w:rPr>
          <w:rFonts w:hint="eastAsia" w:ascii="方正仿宋简体" w:hAnsi="Arial" w:eastAsia="方正仿宋简体" w:cs="Arial"/>
          <w:sz w:val="32"/>
          <w:szCs w:val="32"/>
          <w:lang w:val="en-US" w:eastAsia="zh-CN"/>
        </w:rPr>
      </w:pPr>
      <w:r>
        <w:rPr>
          <w:rFonts w:hint="eastAsia" w:ascii="方正仿宋简体" w:hAnsi="Arial" w:eastAsia="方正仿宋简体" w:cs="Arial"/>
          <w:sz w:val="32"/>
          <w:szCs w:val="32"/>
        </w:rPr>
        <w:t>各相关单位、2026届本科毕业生及指导教师：</w:t>
      </w:r>
    </w:p>
    <w:p w14:paraId="3162F0C3">
      <w:pPr>
        <w:spacing w:line="570" w:lineRule="exact"/>
        <w:ind w:firstLine="640" w:firstLineChars="200"/>
        <w:rPr>
          <w:rFonts w:hint="eastAsia" w:ascii="方正仿宋简体" w:hAnsi="Arial" w:eastAsia="方正仿宋简体" w:cs="Arial"/>
          <w:sz w:val="32"/>
          <w:szCs w:val="32"/>
          <w:lang w:eastAsia="zh-Hans"/>
        </w:rPr>
      </w:pPr>
      <w:r>
        <w:rPr>
          <w:rFonts w:hint="eastAsia" w:ascii="方正仿宋简体" w:hAnsi="Arial" w:eastAsia="方正仿宋简体" w:cs="Arial"/>
          <w:sz w:val="32"/>
          <w:szCs w:val="32"/>
          <w:lang w:eastAsia="zh-Hans"/>
        </w:rPr>
        <w:t>为严格落实教学计划要求，保障2026届本科毕业设计（论文）（以下简称“毕业设计”）的推进进度与成果质量，及时排查并解决毕业设计实施过程中存在的问题，经学院研究决定，组织开展2026届本科毕业设计中期检查工作。现将有关事宜通知如下：</w:t>
      </w:r>
    </w:p>
    <w:p w14:paraId="725A915E">
      <w:pPr>
        <w:spacing w:line="570" w:lineRule="exact"/>
        <w:ind w:firstLine="627" w:firstLineChars="196"/>
        <w:jc w:val="left"/>
        <w:rPr>
          <w:rFonts w:hint="eastAsia" w:ascii="黑体" w:hAnsi="黑体" w:eastAsia="黑体" w:cs="黑体"/>
          <w:bCs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Cs/>
          <w:sz w:val="32"/>
          <w:szCs w:val="32"/>
          <w:lang w:val="en-US" w:eastAsia="zh-CN"/>
        </w:rPr>
        <w:t>一、检查时间</w:t>
      </w:r>
    </w:p>
    <w:p w14:paraId="75BD0CF1">
      <w:pPr>
        <w:spacing w:line="570" w:lineRule="exact"/>
        <w:ind w:firstLine="640" w:firstLineChars="200"/>
        <w:rPr>
          <w:rFonts w:hint="eastAsia" w:ascii="方正仿宋简体" w:hAnsi="Arial" w:eastAsia="方正仿宋简体" w:cs="Arial"/>
          <w:sz w:val="32"/>
          <w:szCs w:val="32"/>
          <w:lang w:val="en-US" w:eastAsia="zh-CN"/>
        </w:rPr>
      </w:pPr>
      <w:r>
        <w:rPr>
          <w:rFonts w:hint="eastAsia" w:ascii="方正仿宋简体" w:hAnsi="Arial" w:eastAsia="方正仿宋简体" w:cs="Arial"/>
          <w:sz w:val="32"/>
          <w:szCs w:val="32"/>
          <w:lang w:val="en-US" w:eastAsia="zh-CN"/>
        </w:rPr>
        <w:t>2026年3月，</w:t>
      </w:r>
      <w:r>
        <w:rPr>
          <w:rFonts w:hint="eastAsia" w:ascii="方正仿宋简体" w:hAnsi="Arial" w:eastAsia="方正仿宋简体" w:cs="Arial"/>
          <w:sz w:val="32"/>
          <w:szCs w:val="32"/>
        </w:rPr>
        <w:t>具体检查时段另行通知</w:t>
      </w:r>
    </w:p>
    <w:p w14:paraId="0C037034">
      <w:pPr>
        <w:spacing w:line="570" w:lineRule="exact"/>
        <w:ind w:firstLine="627" w:firstLineChars="196"/>
        <w:jc w:val="left"/>
        <w:rPr>
          <w:rFonts w:hint="eastAsia" w:ascii="黑体" w:hAnsi="黑体" w:eastAsia="黑体" w:cs="黑体"/>
          <w:bCs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Cs/>
          <w:sz w:val="32"/>
          <w:szCs w:val="32"/>
          <w:lang w:val="en-US" w:eastAsia="zh-CN"/>
        </w:rPr>
        <w:t>二、检查内容</w:t>
      </w:r>
    </w:p>
    <w:p w14:paraId="005B4731">
      <w:pPr>
        <w:keepNext w:val="0"/>
        <w:keepLines w:val="0"/>
        <w:pageBreakBefore w:val="0"/>
        <w:widowControl w:val="0"/>
        <w:kinsoku w:val="0"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Arial" w:eastAsia="方正仿宋简体" w:cs="Arial"/>
          <w:sz w:val="32"/>
          <w:szCs w:val="32"/>
          <w:lang w:val="en-US" w:eastAsia="zh-CN"/>
        </w:rPr>
      </w:pPr>
      <w:r>
        <w:rPr>
          <w:rFonts w:hint="eastAsia" w:ascii="方正仿宋简体" w:hAnsi="Arial" w:eastAsia="方正仿宋简体" w:cs="Arial"/>
          <w:sz w:val="32"/>
          <w:szCs w:val="32"/>
          <w:lang w:val="en-US" w:eastAsia="zh-CN"/>
        </w:rPr>
        <w:t>（一）</w:t>
      </w:r>
      <w:r>
        <w:rPr>
          <w:rFonts w:hint="eastAsia" w:ascii="方正仿宋简体" w:hAnsi="Arial" w:eastAsia="方正仿宋简体" w:cs="Arial"/>
          <w:sz w:val="32"/>
          <w:szCs w:val="32"/>
        </w:rPr>
        <w:t>核实学生是否按既定计划推进毕业设计各项任务，已完成工作的质量是否符合相关标准要求</w:t>
      </w:r>
      <w:r>
        <w:rPr>
          <w:rFonts w:hint="eastAsia" w:ascii="方正仿宋简体" w:hAnsi="Arial" w:eastAsia="方正仿宋简体" w:cs="Arial"/>
          <w:sz w:val="32"/>
          <w:szCs w:val="32"/>
          <w:lang w:val="en-US" w:eastAsia="zh-CN"/>
        </w:rPr>
        <w:t>。</w:t>
      </w:r>
    </w:p>
    <w:p w14:paraId="57513F7C">
      <w:pPr>
        <w:keepNext w:val="0"/>
        <w:keepLines w:val="0"/>
        <w:pageBreakBefore w:val="0"/>
        <w:widowControl w:val="0"/>
        <w:kinsoku w:val="0"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Arial" w:eastAsia="方正仿宋简体" w:cs="Arial"/>
          <w:sz w:val="32"/>
          <w:szCs w:val="32"/>
          <w:lang w:val="en-US" w:eastAsia="zh-CN"/>
        </w:rPr>
      </w:pPr>
      <w:r>
        <w:rPr>
          <w:rFonts w:hint="eastAsia" w:ascii="方正仿宋简体" w:hAnsi="Arial" w:eastAsia="方正仿宋简体" w:cs="Arial"/>
          <w:sz w:val="32"/>
          <w:szCs w:val="32"/>
          <w:lang w:val="en-US" w:eastAsia="zh-CN"/>
        </w:rPr>
        <w:t>（二）</w:t>
      </w:r>
      <w:r>
        <w:rPr>
          <w:rFonts w:hint="eastAsia" w:ascii="方正仿宋简体" w:hAnsi="Arial" w:eastAsia="方正仿宋简体" w:cs="Arial"/>
          <w:sz w:val="32"/>
          <w:szCs w:val="32"/>
        </w:rPr>
        <w:t>检查开题报告、中期考核表、指导记录表等材料的撰写规范度与内容完整性</w:t>
      </w:r>
      <w:r>
        <w:rPr>
          <w:rFonts w:hint="eastAsia" w:ascii="方正仿宋简体" w:hAnsi="Arial" w:eastAsia="方正仿宋简体" w:cs="Arial"/>
          <w:sz w:val="32"/>
          <w:szCs w:val="32"/>
          <w:lang w:val="en-US" w:eastAsia="zh-CN"/>
        </w:rPr>
        <w:t>。</w:t>
      </w:r>
    </w:p>
    <w:p w14:paraId="0969E532">
      <w:pPr>
        <w:keepNext w:val="0"/>
        <w:keepLines w:val="0"/>
        <w:pageBreakBefore w:val="0"/>
        <w:widowControl w:val="0"/>
        <w:kinsoku w:val="0"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Arial" w:eastAsia="方正仿宋简体" w:cs="Arial"/>
          <w:sz w:val="32"/>
          <w:szCs w:val="32"/>
          <w:lang w:val="en-US" w:eastAsia="zh-CN"/>
        </w:rPr>
      </w:pPr>
      <w:r>
        <w:rPr>
          <w:rFonts w:hint="eastAsia" w:ascii="方正仿宋简体" w:hAnsi="Arial" w:eastAsia="方正仿宋简体" w:cs="Arial"/>
          <w:sz w:val="32"/>
          <w:szCs w:val="32"/>
          <w:lang w:val="en-US" w:eastAsia="zh-CN"/>
        </w:rPr>
        <w:t>（三）</w:t>
      </w:r>
      <w:r>
        <w:rPr>
          <w:rFonts w:hint="eastAsia" w:ascii="方正仿宋简体" w:hAnsi="Arial" w:eastAsia="方正仿宋简体" w:cs="Arial"/>
          <w:sz w:val="32"/>
          <w:szCs w:val="32"/>
        </w:rPr>
        <w:t>了解学生在毕业设计实施过程中面临的困难及问题，核查针对相关问题采取的解决措施及实际成效。</w:t>
      </w:r>
    </w:p>
    <w:p w14:paraId="2194E281">
      <w:pPr>
        <w:keepNext w:val="0"/>
        <w:keepLines w:val="0"/>
        <w:pageBreakBefore w:val="0"/>
        <w:widowControl w:val="0"/>
        <w:kinsoku w:val="0"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Arial" w:eastAsia="方正仿宋简体" w:cs="Arial"/>
          <w:sz w:val="32"/>
          <w:szCs w:val="32"/>
          <w:lang w:val="en-US" w:eastAsia="zh-CN"/>
        </w:rPr>
      </w:pPr>
      <w:r>
        <w:rPr>
          <w:rFonts w:hint="eastAsia" w:ascii="方正仿宋简体" w:hAnsi="Arial" w:eastAsia="方正仿宋简体" w:cs="Arial"/>
          <w:sz w:val="32"/>
          <w:szCs w:val="32"/>
          <w:lang w:val="en-US" w:eastAsia="zh-CN"/>
        </w:rPr>
        <w:t>（四）</w:t>
      </w:r>
      <w:r>
        <w:rPr>
          <w:rFonts w:hint="eastAsia" w:ascii="方正仿宋简体" w:hAnsi="Arial" w:eastAsia="方正仿宋简体" w:cs="Arial"/>
          <w:sz w:val="32"/>
          <w:szCs w:val="32"/>
        </w:rPr>
        <w:t>检查学生出勤情况、工作主动性，以及定期与指导教师沟通交流的落实情况</w:t>
      </w:r>
      <w:r>
        <w:rPr>
          <w:rFonts w:hint="eastAsia" w:ascii="方正仿宋简体" w:hAnsi="Arial" w:eastAsia="方正仿宋简体" w:cs="Arial"/>
          <w:sz w:val="32"/>
          <w:szCs w:val="32"/>
          <w:lang w:val="en-US" w:eastAsia="zh-CN"/>
        </w:rPr>
        <w:t>。</w:t>
      </w:r>
    </w:p>
    <w:p w14:paraId="56A9A62A">
      <w:pPr>
        <w:spacing w:line="570" w:lineRule="exact"/>
        <w:ind w:firstLine="627" w:firstLineChars="196"/>
        <w:jc w:val="left"/>
        <w:rPr>
          <w:rFonts w:hint="eastAsia" w:ascii="黑体" w:hAnsi="黑体" w:eastAsia="黑体" w:cs="黑体"/>
          <w:bCs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Cs/>
          <w:sz w:val="32"/>
          <w:szCs w:val="32"/>
          <w:lang w:val="en-US" w:eastAsia="zh-CN"/>
        </w:rPr>
        <w:t>三、通过标准</w:t>
      </w:r>
    </w:p>
    <w:p w14:paraId="1596A1D4">
      <w:pPr>
        <w:spacing w:line="570" w:lineRule="exact"/>
        <w:ind w:firstLine="640" w:firstLineChars="200"/>
        <w:rPr>
          <w:rFonts w:hint="eastAsia" w:ascii="方正仿宋简体" w:hAnsi="Arial" w:eastAsia="方正仿宋简体" w:cs="Arial"/>
          <w:sz w:val="32"/>
          <w:szCs w:val="32"/>
          <w:lang w:val="en-US" w:eastAsia="zh-CN"/>
        </w:rPr>
      </w:pPr>
      <w:r>
        <w:rPr>
          <w:rFonts w:hint="eastAsia" w:ascii="方正仿宋简体" w:hAnsi="Arial" w:eastAsia="方正仿宋简体" w:cs="Arial"/>
          <w:sz w:val="32"/>
          <w:szCs w:val="32"/>
          <w:lang w:val="en-US" w:eastAsia="zh-CN"/>
        </w:rPr>
        <w:t>学生需完成以下全部内容，方可认定为通过中期检查：</w:t>
      </w:r>
    </w:p>
    <w:p w14:paraId="764478A1">
      <w:pPr>
        <w:spacing w:line="570" w:lineRule="exact"/>
        <w:ind w:firstLine="640" w:firstLineChars="200"/>
        <w:rPr>
          <w:rFonts w:hint="eastAsia" w:ascii="方正仿宋简体" w:hAnsi="Arial" w:eastAsia="方正仿宋简体" w:cs="Arial"/>
          <w:sz w:val="32"/>
          <w:szCs w:val="32"/>
          <w:lang w:val="en-US" w:eastAsia="zh-CN"/>
        </w:rPr>
      </w:pPr>
      <w:r>
        <w:rPr>
          <w:rFonts w:hint="eastAsia" w:ascii="方正仿宋简体" w:hAnsi="Arial" w:eastAsia="方正仿宋简体" w:cs="Arial"/>
          <w:sz w:val="32"/>
          <w:szCs w:val="32"/>
          <w:lang w:val="en-US" w:eastAsia="zh-CN"/>
        </w:rPr>
        <w:t>（一）完成与毕业设计主题高度相关、具备实际参考价值的调研问卷。</w:t>
      </w:r>
    </w:p>
    <w:p w14:paraId="7F459949">
      <w:pPr>
        <w:spacing w:line="570" w:lineRule="exact"/>
        <w:ind w:firstLine="640" w:firstLineChars="200"/>
        <w:rPr>
          <w:rFonts w:hint="eastAsia" w:ascii="方正仿宋简体" w:hAnsi="Arial" w:eastAsia="方正仿宋简体" w:cs="Arial"/>
          <w:sz w:val="32"/>
          <w:szCs w:val="32"/>
          <w:lang w:val="en-US" w:eastAsia="zh-CN"/>
        </w:rPr>
      </w:pPr>
      <w:r>
        <w:rPr>
          <w:rFonts w:hint="eastAsia" w:ascii="方正仿宋简体" w:hAnsi="Arial" w:eastAsia="方正仿宋简体" w:cs="Arial"/>
          <w:sz w:val="32"/>
          <w:szCs w:val="32"/>
          <w:lang w:val="en-US" w:eastAsia="zh-CN"/>
        </w:rPr>
        <w:t>（二）完成初步草图20张、精细草图4张的绘制工作。</w:t>
      </w:r>
    </w:p>
    <w:p w14:paraId="64E19896">
      <w:pPr>
        <w:spacing w:line="570" w:lineRule="exact"/>
        <w:ind w:firstLine="640" w:firstLineChars="200"/>
        <w:rPr>
          <w:rFonts w:hint="eastAsia" w:ascii="方正仿宋简体" w:hAnsi="Arial" w:eastAsia="方正仿宋简体" w:cs="Arial"/>
          <w:sz w:val="32"/>
          <w:szCs w:val="32"/>
          <w:lang w:val="en-US" w:eastAsia="zh-CN"/>
        </w:rPr>
      </w:pPr>
      <w:r>
        <w:rPr>
          <w:rFonts w:hint="eastAsia" w:ascii="方正仿宋简体" w:hAnsi="Arial" w:eastAsia="方正仿宋简体" w:cs="Arial"/>
          <w:sz w:val="32"/>
          <w:szCs w:val="32"/>
          <w:lang w:val="en-US" w:eastAsia="zh-CN"/>
        </w:rPr>
        <w:t>（三）完成模型建立，模型需初步体现设计理念，具备基础功能或模拟效果。</w:t>
      </w:r>
    </w:p>
    <w:p w14:paraId="24A538D4">
      <w:pPr>
        <w:spacing w:line="570" w:lineRule="exact"/>
        <w:ind w:firstLine="640" w:firstLineChars="200"/>
        <w:rPr>
          <w:rFonts w:hint="eastAsia" w:ascii="方正仿宋简体" w:hAnsi="Arial" w:eastAsia="方正仿宋简体" w:cs="Arial"/>
          <w:sz w:val="32"/>
          <w:szCs w:val="32"/>
          <w:lang w:val="en-US" w:eastAsia="zh-CN"/>
        </w:rPr>
      </w:pPr>
      <w:r>
        <w:rPr>
          <w:rFonts w:hint="eastAsia" w:ascii="方正仿宋简体" w:hAnsi="Arial" w:eastAsia="方正仿宋简体" w:cs="Arial"/>
          <w:sz w:val="32"/>
          <w:szCs w:val="32"/>
          <w:lang w:val="en-US" w:eastAsia="zh-CN"/>
        </w:rPr>
        <w:t>（四）完成效果图渲染不少于4张。</w:t>
      </w:r>
    </w:p>
    <w:p w14:paraId="4240A811">
      <w:pPr>
        <w:spacing w:line="570" w:lineRule="exact"/>
        <w:ind w:firstLine="640" w:firstLineChars="200"/>
        <w:rPr>
          <w:rFonts w:hint="default" w:ascii="方正仿宋简体" w:hAnsi="Arial" w:eastAsia="方正仿宋简体" w:cs="Arial"/>
          <w:sz w:val="32"/>
          <w:szCs w:val="32"/>
          <w:lang w:val="en-US" w:eastAsia="zh-CN"/>
        </w:rPr>
      </w:pPr>
      <w:r>
        <w:rPr>
          <w:rFonts w:hint="eastAsia" w:ascii="方正仿宋简体" w:hAnsi="Arial" w:eastAsia="方正仿宋简体" w:cs="Arial"/>
          <w:sz w:val="32"/>
          <w:szCs w:val="32"/>
          <w:lang w:val="en-US" w:eastAsia="zh-CN"/>
        </w:rPr>
        <w:t>（五）完成毕业设计报告初稿的全部文字内容撰写。</w:t>
      </w:r>
    </w:p>
    <w:p w14:paraId="7C8B55A3">
      <w:pPr>
        <w:keepNext w:val="0"/>
        <w:keepLines w:val="0"/>
        <w:pageBreakBefore w:val="0"/>
        <w:widowControl w:val="0"/>
        <w:kinsoku w:val="0"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default" w:ascii="方正仿宋简体" w:hAnsi="Arial" w:eastAsia="方正仿宋简体" w:cs="Arial"/>
          <w:sz w:val="32"/>
          <w:szCs w:val="32"/>
          <w:lang w:val="en-US" w:eastAsia="zh-CN"/>
        </w:rPr>
      </w:pPr>
      <w:r>
        <w:rPr>
          <w:rFonts w:hint="eastAsia" w:ascii="方正仿宋简体" w:hAnsi="Arial" w:eastAsia="方正仿宋简体" w:cs="Arial"/>
          <w:sz w:val="32"/>
          <w:szCs w:val="32"/>
          <w:lang w:val="en-US" w:eastAsia="zh-CN"/>
        </w:rPr>
        <w:t>（六）完成指导记录表内容填写，记录条目不少于8条。</w:t>
      </w:r>
    </w:p>
    <w:p w14:paraId="5E1748EC">
      <w:pPr>
        <w:keepNext w:val="0"/>
        <w:keepLines w:val="0"/>
        <w:pageBreakBefore w:val="0"/>
        <w:widowControl w:val="0"/>
        <w:kinsoku w:val="0"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Arial" w:eastAsia="方正仿宋简体" w:cs="Arial"/>
          <w:sz w:val="32"/>
          <w:szCs w:val="32"/>
          <w:lang w:val="en-US" w:eastAsia="zh-CN"/>
        </w:rPr>
      </w:pPr>
      <w:r>
        <w:rPr>
          <w:rFonts w:hint="eastAsia" w:ascii="方正仿宋简体" w:hAnsi="Arial" w:eastAsia="方正仿宋简体" w:cs="Arial"/>
          <w:sz w:val="32"/>
          <w:szCs w:val="32"/>
          <w:lang w:val="en-US" w:eastAsia="zh-CN"/>
        </w:rPr>
        <w:t>（七）完成维普毕业论文（设计）管理系统中开题报告、指导记录表的内容上传。</w:t>
      </w:r>
    </w:p>
    <w:p w14:paraId="3ACDE248">
      <w:pPr>
        <w:spacing w:line="570" w:lineRule="exact"/>
        <w:ind w:firstLine="640" w:firstLineChars="200"/>
        <w:rPr>
          <w:rFonts w:hint="eastAsia" w:ascii="方正仿宋简体" w:hAnsi="Arial" w:eastAsia="方正仿宋简体" w:cs="Arial"/>
          <w:sz w:val="32"/>
          <w:szCs w:val="32"/>
          <w:lang w:val="en-US" w:eastAsia="zh-CN"/>
        </w:rPr>
      </w:pPr>
      <w:r>
        <w:rPr>
          <w:rFonts w:hint="eastAsia" w:ascii="方正仿宋简体" w:hAnsi="Arial" w:eastAsia="方正仿宋简体" w:cs="Arial"/>
          <w:sz w:val="32"/>
          <w:szCs w:val="32"/>
          <w:lang w:val="en-US" w:eastAsia="zh-CN"/>
        </w:rPr>
        <w:t>（八）积极配合指导教师开展工作，按时完成阶段性任务，切实落实教师提出的修改意见。</w:t>
      </w:r>
    </w:p>
    <w:p w14:paraId="63E65D72">
      <w:pPr>
        <w:spacing w:line="570" w:lineRule="exact"/>
        <w:ind w:firstLine="627" w:firstLineChars="196"/>
        <w:jc w:val="left"/>
        <w:rPr>
          <w:rFonts w:hint="eastAsia" w:ascii="黑体" w:hAnsi="黑体" w:eastAsia="黑体" w:cs="黑体"/>
          <w:bCs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Cs/>
          <w:sz w:val="32"/>
          <w:szCs w:val="32"/>
          <w:lang w:val="en-US" w:eastAsia="zh-CN"/>
        </w:rPr>
        <w:t>四、检查要求与步骤</w:t>
      </w:r>
    </w:p>
    <w:p w14:paraId="62E6BD7B">
      <w:pPr>
        <w:spacing w:line="570" w:lineRule="exact"/>
        <w:ind w:firstLine="640" w:firstLineChars="200"/>
        <w:rPr>
          <w:rFonts w:hint="eastAsia" w:ascii="方正仿宋简体" w:hAnsi="Arial" w:eastAsia="方正仿宋简体" w:cs="Arial"/>
          <w:sz w:val="32"/>
          <w:szCs w:val="32"/>
          <w:lang w:val="en-US" w:eastAsia="zh-CN"/>
        </w:rPr>
      </w:pPr>
      <w:r>
        <w:rPr>
          <w:rFonts w:hint="eastAsia" w:ascii="方正仿宋简体" w:hAnsi="Arial" w:eastAsia="方正仿宋简体" w:cs="Arial"/>
          <w:sz w:val="32"/>
          <w:szCs w:val="32"/>
          <w:lang w:val="en-US" w:eastAsia="zh-CN"/>
        </w:rPr>
        <w:t>（一）学生自查</w:t>
      </w:r>
    </w:p>
    <w:p w14:paraId="14965D87">
      <w:pPr>
        <w:spacing w:line="570" w:lineRule="exact"/>
        <w:ind w:firstLine="640" w:firstLineChars="200"/>
        <w:rPr>
          <w:rFonts w:hint="eastAsia" w:ascii="方正仿宋简体" w:hAnsi="Arial" w:eastAsia="方正仿宋简体" w:cs="Arial"/>
          <w:sz w:val="32"/>
          <w:szCs w:val="32"/>
          <w:lang w:val="en-US" w:eastAsia="zh-CN"/>
        </w:rPr>
      </w:pPr>
      <w:r>
        <w:rPr>
          <w:rFonts w:hint="eastAsia" w:ascii="方正仿宋简体" w:hAnsi="Arial" w:eastAsia="方正仿宋简体" w:cs="Arial"/>
          <w:sz w:val="32"/>
          <w:szCs w:val="32"/>
          <w:lang w:val="en-US" w:eastAsia="zh-CN"/>
        </w:rPr>
        <w:t>学生对照本通知要求，全面自查毕业设计进展情况，如实填写《中期考核表》，并制作PPT汇报材料，内容需涵盖任务完成情况、存在问题及解决措施、下一步工作计划等。</w:t>
      </w:r>
    </w:p>
    <w:p w14:paraId="5C96F790">
      <w:pPr>
        <w:spacing w:line="570" w:lineRule="exact"/>
        <w:ind w:firstLine="640" w:firstLineChars="200"/>
        <w:rPr>
          <w:rFonts w:hint="eastAsia" w:ascii="方正仿宋简体" w:hAnsi="Arial" w:eastAsia="方正仿宋简体" w:cs="Arial"/>
          <w:sz w:val="32"/>
          <w:szCs w:val="32"/>
          <w:lang w:val="en-US" w:eastAsia="zh-CN"/>
        </w:rPr>
      </w:pPr>
      <w:r>
        <w:rPr>
          <w:rFonts w:hint="eastAsia" w:ascii="方正仿宋简体" w:hAnsi="Arial" w:eastAsia="方正仿宋简体" w:cs="Arial"/>
          <w:sz w:val="32"/>
          <w:szCs w:val="32"/>
          <w:lang w:val="en-US" w:eastAsia="zh-CN"/>
        </w:rPr>
        <w:t>（二）指导教师初查</w:t>
      </w:r>
    </w:p>
    <w:p w14:paraId="1C330421">
      <w:pPr>
        <w:spacing w:line="570" w:lineRule="exact"/>
        <w:ind w:firstLine="640" w:firstLineChars="200"/>
        <w:rPr>
          <w:rFonts w:hint="eastAsia" w:ascii="方正仿宋简体" w:hAnsi="Arial" w:eastAsia="方正仿宋简体" w:cs="Arial"/>
          <w:sz w:val="32"/>
          <w:szCs w:val="32"/>
          <w:lang w:val="en-US" w:eastAsia="zh-CN"/>
        </w:rPr>
      </w:pPr>
      <w:r>
        <w:rPr>
          <w:rFonts w:hint="eastAsia" w:ascii="方正仿宋简体" w:hAnsi="Arial" w:eastAsia="方正仿宋简体" w:cs="Arial"/>
          <w:sz w:val="32"/>
          <w:szCs w:val="32"/>
          <w:lang w:val="en-US" w:eastAsia="zh-CN"/>
        </w:rPr>
        <w:t>指导教师对所指导学生的毕业设计进展情况逐一检查，认真填写《中期考核表》，从工作态度、进度推进、成果质量等方面进行综合评价，提出具体指导意见与改进建议。</w:t>
      </w:r>
    </w:p>
    <w:p w14:paraId="622825B5">
      <w:pPr>
        <w:spacing w:line="570" w:lineRule="exact"/>
        <w:ind w:firstLine="640" w:firstLineChars="200"/>
        <w:rPr>
          <w:rFonts w:hint="default" w:ascii="方正仿宋简体" w:hAnsi="Arial" w:eastAsia="方正仿宋简体" w:cs="Arial"/>
          <w:sz w:val="32"/>
          <w:szCs w:val="32"/>
          <w:lang w:val="en-US" w:eastAsia="zh-CN"/>
        </w:rPr>
      </w:pPr>
      <w:r>
        <w:rPr>
          <w:rFonts w:hint="eastAsia" w:ascii="方正仿宋简体" w:hAnsi="Arial" w:eastAsia="方正仿宋简体" w:cs="Arial"/>
          <w:sz w:val="32"/>
          <w:szCs w:val="32"/>
          <w:lang w:val="en-US" w:eastAsia="zh-CN"/>
        </w:rPr>
        <w:t>（三）学院抽查</w:t>
      </w:r>
    </w:p>
    <w:p w14:paraId="1FCA2A8C">
      <w:pPr>
        <w:spacing w:line="570" w:lineRule="exact"/>
        <w:ind w:firstLine="640" w:firstLineChars="200"/>
        <w:rPr>
          <w:rFonts w:hint="eastAsia" w:ascii="方正仿宋简体" w:hAnsi="Arial" w:eastAsia="方正仿宋简体" w:cs="Arial"/>
          <w:sz w:val="32"/>
          <w:szCs w:val="32"/>
          <w:lang w:val="en-US" w:eastAsia="zh-CN"/>
        </w:rPr>
      </w:pPr>
      <w:r>
        <w:rPr>
          <w:rFonts w:hint="eastAsia" w:ascii="方正仿宋简体" w:hAnsi="Arial" w:eastAsia="方正仿宋简体" w:cs="Arial"/>
          <w:sz w:val="32"/>
          <w:szCs w:val="32"/>
          <w:lang w:val="en-US" w:eastAsia="zh-CN"/>
        </w:rPr>
        <w:t>学院组织专家组对各专业中期检查情况进行抽查，通过听取汇报、查阅资料、现场质询等方式，全面掌握学生毕业设计整体情况，对发现的问题及时反馈至相关专业及指导教师，并督促限期整改。</w:t>
      </w:r>
    </w:p>
    <w:p w14:paraId="064CCA12">
      <w:pPr>
        <w:spacing w:line="570" w:lineRule="exact"/>
        <w:ind w:firstLine="627" w:firstLineChars="196"/>
        <w:jc w:val="left"/>
        <w:rPr>
          <w:rFonts w:hint="eastAsia" w:ascii="黑体" w:hAnsi="黑体" w:eastAsia="黑体" w:cs="黑体"/>
          <w:bCs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Cs/>
          <w:sz w:val="32"/>
          <w:szCs w:val="32"/>
          <w:lang w:val="en-US" w:eastAsia="zh-CN"/>
        </w:rPr>
        <w:t>五、工作要求</w:t>
      </w:r>
    </w:p>
    <w:p w14:paraId="704D6971">
      <w:pPr>
        <w:keepNext w:val="0"/>
        <w:keepLines w:val="0"/>
        <w:pageBreakBefore w:val="0"/>
        <w:widowControl w:val="0"/>
        <w:kinsoku w:val="0"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left"/>
        <w:textAlignment w:val="auto"/>
        <w:rPr>
          <w:rFonts w:hint="eastAsia" w:ascii="方正仿宋简体" w:hAnsi="Arial" w:eastAsia="方正仿宋简体" w:cs="Arial"/>
          <w:sz w:val="32"/>
          <w:szCs w:val="32"/>
          <w:lang w:val="en-US" w:eastAsia="zh-CN"/>
        </w:rPr>
      </w:pPr>
      <w:r>
        <w:rPr>
          <w:rFonts w:hint="eastAsia" w:ascii="方正仿宋简体" w:hAnsi="Arial" w:eastAsia="方正仿宋简体" w:cs="Arial"/>
          <w:sz w:val="32"/>
          <w:szCs w:val="32"/>
          <w:lang w:val="en-US" w:eastAsia="zh-CN"/>
        </w:rPr>
        <w:t>（一）全体2026届本科毕业生须高度重视本次中期检查工作，认真开展自查，如实填报《中期考核表》，确保数据真实、内容详实。原则上所有学生均需返校参加中期检查。通过检查的学生，需按照指导教师意见及时整改存在的问题，确保毕业设计按时高质量完成，并于2026年3月24日前在维普毕业论文（设计）管理系统中完成中期考核表上传（具体上传要求另行通知）；未通过检查的学生，须尽快与指导教师协商完善相关内容，重新提交至指导教师，由教研室审核或组织二次汇报。</w:t>
      </w:r>
    </w:p>
    <w:p w14:paraId="72445A21">
      <w:pPr>
        <w:keepNext w:val="0"/>
        <w:keepLines w:val="0"/>
        <w:pageBreakBefore w:val="0"/>
        <w:widowControl w:val="0"/>
        <w:kinsoku w:val="0"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Arial" w:eastAsia="方正仿宋简体" w:cs="Arial"/>
          <w:sz w:val="32"/>
          <w:szCs w:val="32"/>
          <w:lang w:val="en-US" w:eastAsia="zh-CN"/>
        </w:rPr>
      </w:pPr>
      <w:r>
        <w:rPr>
          <w:rFonts w:hint="eastAsia" w:ascii="方正仿宋简体" w:hAnsi="Arial" w:eastAsia="方正仿宋简体" w:cs="Arial"/>
          <w:sz w:val="32"/>
          <w:szCs w:val="32"/>
          <w:lang w:val="en-US" w:eastAsia="zh-CN"/>
        </w:rPr>
        <w:t>（二）指导教师应切实履行指导职责，认真核查学生毕业设计进展情况，及时发现问题并给予针对性指导，保障学生毕业设计工作顺利推进。</w:t>
      </w:r>
    </w:p>
    <w:p w14:paraId="4CC4E5DE">
      <w:pPr>
        <w:keepNext w:val="0"/>
        <w:keepLines w:val="0"/>
        <w:pageBreakBefore w:val="0"/>
        <w:widowControl w:val="0"/>
        <w:kinsoku w:val="0"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default" w:ascii="方正仿宋简体" w:hAnsi="Arial" w:eastAsia="方正仿宋简体" w:cs="Arial"/>
          <w:sz w:val="32"/>
          <w:szCs w:val="32"/>
          <w:lang w:val="en-US" w:eastAsia="zh-CN"/>
        </w:rPr>
      </w:pPr>
      <w:r>
        <w:rPr>
          <w:rFonts w:hint="eastAsia" w:ascii="方正仿宋简体" w:hAnsi="Arial" w:eastAsia="方正仿宋简体" w:cs="Arial"/>
          <w:sz w:val="32"/>
          <w:szCs w:val="32"/>
          <w:lang w:val="en-US" w:eastAsia="zh-CN"/>
        </w:rPr>
        <w:t>（三）为杜绝抄袭、拷贝、篡改已有科研成果等学术不端行为，学院将继续采用学术不端检测软件对本届毕业设计进行检测，对存在学术不端行为的学生将依法依规加大惩处力度，具体检测安排另行通知。</w:t>
      </w:r>
    </w:p>
    <w:p w14:paraId="053345C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/>
        <w:adjustRightInd w:val="0"/>
        <w:snapToGrid w:val="0"/>
        <w:spacing w:line="570" w:lineRule="exact"/>
        <w:ind w:firstLine="640" w:firstLineChars="200"/>
        <w:textAlignment w:val="auto"/>
        <w:rPr>
          <w:rFonts w:hint="default" w:ascii="方正仿宋简体" w:hAnsi="Arial" w:eastAsia="方正仿宋简体" w:cs="Arial"/>
          <w:sz w:val="32"/>
          <w:szCs w:val="32"/>
          <w:lang w:val="en-US" w:eastAsia="zh-CN"/>
        </w:rPr>
      </w:pPr>
      <w:r>
        <w:rPr>
          <w:rFonts w:hint="eastAsia" w:ascii="方正仿宋简体" w:hAnsi="Times New Roman" w:eastAsia="方正仿宋简体" w:cs="Times New Roman"/>
          <w:color w:val="auto"/>
          <w:sz w:val="32"/>
          <w:szCs w:val="32"/>
          <w:lang w:val="en-US" w:eastAsia="zh-CN"/>
        </w:rPr>
        <w:t>北海艺术设计学院</w:t>
      </w:r>
      <w:r>
        <w:rPr>
          <w:rFonts w:hint="eastAsia" w:ascii="方正仿宋简体" w:hAnsi="Arial" w:eastAsia="方正仿宋简体" w:cs="Arial"/>
          <w:sz w:val="32"/>
          <w:szCs w:val="32"/>
          <w:lang w:val="en-US" w:eastAsia="zh-CN"/>
        </w:rPr>
        <w:t>造型艺术学院</w:t>
      </w:r>
    </w:p>
    <w:p w14:paraId="303C600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/>
        <w:adjustRightInd w:val="0"/>
        <w:snapToGrid w:val="0"/>
        <w:spacing w:line="570" w:lineRule="exact"/>
        <w:ind w:firstLine="640" w:firstLineChars="200"/>
        <w:textAlignment w:val="auto"/>
        <w:rPr>
          <w:rFonts w:hint="eastAsia" w:ascii="方正仿宋简体" w:hAnsi="Arial" w:eastAsia="方正仿宋简体" w:cs="Arial"/>
          <w:sz w:val="32"/>
          <w:szCs w:val="32"/>
          <w:lang w:val="en-US" w:eastAsia="zh-CN"/>
        </w:rPr>
      </w:pPr>
      <w:r>
        <w:rPr>
          <w:rFonts w:hint="eastAsia" w:ascii="方正仿宋简体" w:hAnsi="Arial" w:eastAsia="方正仿宋简体" w:cs="Arial"/>
          <w:sz w:val="32"/>
          <w:szCs w:val="32"/>
          <w:lang w:val="en-US" w:eastAsia="zh-CN"/>
        </w:rPr>
        <w:t>2026年1月5日</w:t>
      </w:r>
      <w:bookmarkStart w:id="0" w:name="_GoBack"/>
      <w:bookmarkEnd w:id="0"/>
    </w:p>
    <w:sectPr>
      <w:pgSz w:w="11906" w:h="16838"/>
      <w:pgMar w:top="1701" w:right="1587" w:bottom="1701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  <w:embedRegular r:id="rId1" w:fontKey="{1335CB93-AA93-4A40-9DA3-7004B139E819}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2" w:fontKey="{CF997080-201F-4428-B788-D32C2F26B377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  <w:embedRegular r:id="rId3" w:fontKey="{D11483CC-72D3-4927-A8E6-96A1BB7983A3}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5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B455D58"/>
    <w:rsid w:val="090A1539"/>
    <w:rsid w:val="13B50FA2"/>
    <w:rsid w:val="260E3B25"/>
    <w:rsid w:val="2E3220B6"/>
    <w:rsid w:val="39AC7EB2"/>
    <w:rsid w:val="39E3550B"/>
    <w:rsid w:val="4AF528F5"/>
    <w:rsid w:val="4EDC1646"/>
    <w:rsid w:val="5B455D58"/>
    <w:rsid w:val="5ED613B8"/>
    <w:rsid w:val="664F1622"/>
    <w:rsid w:val="77FC7C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qFormat/>
    <w:uiPriority w:val="9"/>
    <w:pPr>
      <w:keepNext/>
      <w:keepLines/>
      <w:spacing w:before="260" w:after="260" w:line="416" w:lineRule="auto"/>
      <w:outlineLvl w:val="1"/>
    </w:pPr>
    <w:rPr>
      <w:rFonts w:ascii="Cambria" w:hAnsi="Cambria"/>
      <w:b/>
      <w:bCs/>
      <w:sz w:val="32"/>
      <w:szCs w:val="32"/>
      <w:lang w:val="zh-CN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unhideWhenUsed/>
    <w:qFormat/>
    <w:uiPriority w:val="99"/>
    <w:pPr>
      <w:spacing w:after="120"/>
    </w:pPr>
  </w:style>
  <w:style w:type="character" w:styleId="6">
    <w:name w:val="Strong"/>
    <w:basedOn w:val="5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1276</Words>
  <Characters>1307</Characters>
  <Lines>0</Lines>
  <Paragraphs>0</Paragraphs>
  <TotalTime>0</TotalTime>
  <ScaleCrop>false</ScaleCrop>
  <LinksUpToDate>false</LinksUpToDate>
  <CharactersWithSpaces>1307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2025-02-20T01:08:00Z</dcterms:created>
  <dc:creator>CHENG JIAMIN</dc:creator>
  <cp:lastModifiedBy>绿肥红瘦</cp:lastModifiedBy>
  <dcterms:modified xsi:type="dcterms:W3CDTF">2026-01-04T11:04:02Z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CAD4AF4DFE8F41908AEC31BED070DCC7_13</vt:lpwstr>
  </property>
  <property fmtid="{D5CDD505-2E9C-101B-9397-08002B2CF9AE}" pid="4" name="KSOTemplateDocerSaveRecord">
    <vt:lpwstr>eyJoZGlkIjoiNzQyYWQxYzBiY2E3YmQwYTk2YWQ3NWUyZjcxZTlhN2IiLCJ1c2VySWQiOiI0NTIxOTA0In0=</vt:lpwstr>
  </property>
</Properties>
</file>