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62847F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附件14</w:t>
      </w:r>
    </w:p>
    <w:p w14:paraId="664C1968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北海艺术设计学院本科毕业设计（论文）指导教师评阅表（文科类）</w:t>
      </w:r>
    </w:p>
    <w:p w14:paraId="4E7F291B">
      <w:pPr>
        <w:jc w:val="center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 xml:space="preserve">                                    得  分：</w:t>
      </w:r>
    </w:p>
    <w:tbl>
      <w:tblPr>
        <w:tblStyle w:val="19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360"/>
        <w:gridCol w:w="651"/>
        <w:gridCol w:w="2770"/>
        <w:gridCol w:w="720"/>
        <w:gridCol w:w="720"/>
        <w:gridCol w:w="2800"/>
      </w:tblGrid>
      <w:tr w14:paraId="61B98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530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1A5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D26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年级专业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791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601B5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AD3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986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21A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5B0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42816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985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7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898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01820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4F79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评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分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项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目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4862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ECD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28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40D0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 xml:space="preserve">        </w:t>
            </w:r>
            <w:r>
              <w:rPr>
                <w:rFonts w:hint="eastAsia"/>
                <w:color w:val="000000"/>
              </w:rPr>
              <w:t>备</w:t>
            </w:r>
            <w:r>
              <w:rPr>
                <w:rFonts w:hint="default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注</w:t>
            </w:r>
          </w:p>
        </w:tc>
      </w:tr>
      <w:tr w14:paraId="2F608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774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工作</w:t>
            </w:r>
          </w:p>
          <w:p w14:paraId="48715A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表现</w:t>
            </w:r>
            <w:r>
              <w:rPr>
                <w:rFonts w:hint="default"/>
                <w:color w:val="000000"/>
              </w:rPr>
              <w:t>20%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8F0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.学习态度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19E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20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F09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038F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009D7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B6D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487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.科学实践、调研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E64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00E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8F6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6AC7D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F65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CB21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.题目工作量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15A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356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C68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18CA1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ECB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25CCF0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</w:t>
            </w:r>
            <w:r>
              <w:rPr>
                <w:rFonts w:hint="default"/>
                <w:color w:val="000000"/>
              </w:rPr>
              <w:t>50%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3996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.查阅文献资料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065A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50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711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7C5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27B2A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B7D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1CD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.综合运用知识能力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522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078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B02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2F993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00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5B8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.研究方案的设计能力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8A1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B61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4C8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4AB7B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D77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F89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.研究方法和手段的运用能力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AB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4F5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697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65FE6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659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0D2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.外文运用能力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C1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AF4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B23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7120A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596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70A870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  <w:r>
              <w:rPr>
                <w:rFonts w:hint="default"/>
                <w:color w:val="000000"/>
              </w:rPr>
              <w:t>30%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4E9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.写作水平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A7B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30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669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F05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52C6A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B87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F00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.</w:t>
            </w:r>
            <w:r>
              <w:rPr>
                <w:rFonts w:hint="eastAsia"/>
                <w:color w:val="000000"/>
                <w:szCs w:val="21"/>
              </w:rPr>
              <w:t>写作规范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E7C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529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BF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78807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D64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8B8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rFonts w:hint="default"/>
                <w:color w:val="000000"/>
              </w:rPr>
              <w:t>1.</w:t>
            </w:r>
            <w:r>
              <w:rPr>
                <w:rFonts w:hint="eastAsia"/>
                <w:color w:val="000000"/>
                <w:szCs w:val="21"/>
              </w:rPr>
              <w:t>篇幅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7A7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32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1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6D095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0E2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191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.成果的理论或实际价值</w:t>
            </w: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2C3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681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6DE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75F36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5" w:hRule="atLeast"/>
          <w:jc w:val="center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D9E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264906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指</w:t>
            </w:r>
          </w:p>
          <w:p w14:paraId="30E3A5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7CD81C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导</w:t>
            </w:r>
          </w:p>
          <w:p w14:paraId="7A98D7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5C6286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教</w:t>
            </w:r>
          </w:p>
          <w:p w14:paraId="64E2F7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72E2C2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</w:t>
            </w:r>
          </w:p>
          <w:p w14:paraId="767843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6227B4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</w:p>
          <w:p w14:paraId="68C422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4CFA7B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  <w:p w14:paraId="1111FD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80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D2CD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0E43F5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52FC083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6E43B9D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6C7EA53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035456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48C541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19C52A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4CF205F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933C0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250" w:firstLineChars="250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指导教师签名：</w:t>
            </w:r>
          </w:p>
          <w:p w14:paraId="7382A5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 w:ascii="宋体" w:hAnsi="宋体"/>
                <w:color w:val="000000"/>
              </w:rPr>
            </w:pPr>
          </w:p>
          <w:p w14:paraId="3E0216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是否可以进入答辩环节：                                        年   月   日</w:t>
            </w:r>
          </w:p>
          <w:p w14:paraId="086F8C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</w:tbl>
    <w:p w14:paraId="772D10E9">
      <w:pPr>
        <w:ind w:left="1050" w:leftChars="300" w:hanging="420" w:hanging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注：指导教师评语应不少于200字。应注意克服“评阅无标准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评阅不深入、不全面、不准确、不具体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评语千篇一律”的现象。</w:t>
      </w:r>
    </w:p>
    <w:p w14:paraId="3C37F1DF">
      <w:pPr>
        <w:ind w:firstLine="630" w:firstLineChars="300"/>
        <w:rPr>
          <w:color w:val="000000"/>
          <w:szCs w:val="21"/>
        </w:rPr>
        <w:sectPr>
          <w:headerReference r:id="rId3" w:type="default"/>
          <w:footerReference r:id="rId4" w:type="default"/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p w14:paraId="709C9FDC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北海艺术设计学院本科毕业设计（论文）</w:t>
      </w:r>
    </w:p>
    <w:p w14:paraId="099CE951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指导教师评阅表（工科类）</w:t>
      </w:r>
    </w:p>
    <w:p w14:paraId="643D41A3">
      <w:pPr>
        <w:spacing w:line="570" w:lineRule="exact"/>
        <w:rPr>
          <w:rFonts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</w:p>
    <w:p w14:paraId="2023AB99">
      <w:pPr>
        <w:jc w:val="center"/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</w:t>
      </w:r>
      <w:r>
        <w:rPr>
          <w:rFonts w:hint="eastAsia"/>
          <w:color w:val="000000"/>
          <w:sz w:val="24"/>
        </w:rPr>
        <w:t>得  分：</w:t>
      </w:r>
    </w:p>
    <w:tbl>
      <w:tblPr>
        <w:tblStyle w:val="19"/>
        <w:tblW w:w="87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1"/>
        <w:gridCol w:w="490"/>
        <w:gridCol w:w="647"/>
        <w:gridCol w:w="2758"/>
        <w:gridCol w:w="715"/>
        <w:gridCol w:w="718"/>
        <w:gridCol w:w="3029"/>
      </w:tblGrid>
      <w:tr w14:paraId="3015D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1538" w:type="dxa"/>
            <w:gridSpan w:val="3"/>
            <w:vAlign w:val="center"/>
          </w:tcPr>
          <w:p w14:paraId="667EC2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2758" w:type="dxa"/>
            <w:vAlign w:val="center"/>
          </w:tcPr>
          <w:p w14:paraId="61E603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33" w:type="dxa"/>
            <w:gridSpan w:val="2"/>
            <w:vAlign w:val="center"/>
          </w:tcPr>
          <w:p w14:paraId="61BAE4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年级专业</w:t>
            </w:r>
          </w:p>
        </w:tc>
        <w:tc>
          <w:tcPr>
            <w:tcW w:w="3029" w:type="dxa"/>
            <w:vAlign w:val="center"/>
          </w:tcPr>
          <w:p w14:paraId="5CAACF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4DC79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1538" w:type="dxa"/>
            <w:gridSpan w:val="3"/>
            <w:vAlign w:val="center"/>
          </w:tcPr>
          <w:p w14:paraId="5AE660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758" w:type="dxa"/>
            <w:vAlign w:val="center"/>
          </w:tcPr>
          <w:p w14:paraId="1D45BD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33" w:type="dxa"/>
            <w:gridSpan w:val="2"/>
            <w:vAlign w:val="center"/>
          </w:tcPr>
          <w:p w14:paraId="77F8E1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3029" w:type="dxa"/>
            <w:vAlign w:val="center"/>
          </w:tcPr>
          <w:p w14:paraId="2F87A9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02EB8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" w:hRule="atLeast"/>
          <w:jc w:val="center"/>
        </w:trPr>
        <w:tc>
          <w:tcPr>
            <w:tcW w:w="1538" w:type="dxa"/>
            <w:gridSpan w:val="3"/>
            <w:vAlign w:val="center"/>
          </w:tcPr>
          <w:p w14:paraId="1CCD18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7220" w:type="dxa"/>
            <w:gridSpan w:val="4"/>
            <w:vAlign w:val="center"/>
          </w:tcPr>
          <w:p w14:paraId="0C9470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68FFC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4296" w:type="dxa"/>
            <w:gridSpan w:val="4"/>
            <w:vAlign w:val="center"/>
          </w:tcPr>
          <w:p w14:paraId="3C0C1F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 分 项 目</w:t>
            </w:r>
          </w:p>
        </w:tc>
        <w:tc>
          <w:tcPr>
            <w:tcW w:w="715" w:type="dxa"/>
            <w:vAlign w:val="center"/>
          </w:tcPr>
          <w:p w14:paraId="58BCD3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718" w:type="dxa"/>
            <w:vAlign w:val="center"/>
          </w:tcPr>
          <w:p w14:paraId="5DA957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3029" w:type="dxa"/>
            <w:tcBorders>
              <w:top w:val="nil"/>
            </w:tcBorders>
            <w:vAlign w:val="center"/>
          </w:tcPr>
          <w:p w14:paraId="32BD86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备    注</w:t>
            </w:r>
          </w:p>
        </w:tc>
      </w:tr>
      <w:tr w14:paraId="3ACD5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restart"/>
            <w:vAlign w:val="center"/>
          </w:tcPr>
          <w:p w14:paraId="627346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工作</w:t>
            </w:r>
          </w:p>
          <w:p w14:paraId="7DCACC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表现</w:t>
            </w:r>
          </w:p>
          <w:p w14:paraId="48256F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20%</w:t>
            </w:r>
          </w:p>
        </w:tc>
        <w:tc>
          <w:tcPr>
            <w:tcW w:w="3405" w:type="dxa"/>
            <w:gridSpan w:val="2"/>
          </w:tcPr>
          <w:p w14:paraId="7DB1C6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1.学习态度</w:t>
            </w:r>
          </w:p>
        </w:tc>
        <w:tc>
          <w:tcPr>
            <w:tcW w:w="715" w:type="dxa"/>
            <w:vMerge w:val="restart"/>
            <w:vAlign w:val="center"/>
          </w:tcPr>
          <w:p w14:paraId="5336ED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718" w:type="dxa"/>
            <w:vMerge w:val="restart"/>
            <w:vAlign w:val="center"/>
          </w:tcPr>
          <w:p w14:paraId="6D6F8F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77E24E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restart"/>
            <w:tcBorders>
              <w:top w:val="nil"/>
            </w:tcBorders>
            <w:vAlign w:val="center"/>
          </w:tcPr>
          <w:p w14:paraId="1E29B0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A12B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4A9B57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03AB58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2.科学实践、调研</w:t>
            </w:r>
          </w:p>
        </w:tc>
        <w:tc>
          <w:tcPr>
            <w:tcW w:w="715" w:type="dxa"/>
            <w:vMerge w:val="continue"/>
            <w:vAlign w:val="center"/>
          </w:tcPr>
          <w:p w14:paraId="102CC0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17D3FF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08D495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9E6E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788708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03FE55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3.题目工作量</w:t>
            </w:r>
          </w:p>
        </w:tc>
        <w:tc>
          <w:tcPr>
            <w:tcW w:w="715" w:type="dxa"/>
            <w:vMerge w:val="continue"/>
            <w:vAlign w:val="center"/>
          </w:tcPr>
          <w:p w14:paraId="5A0173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3599B5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3BFE64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86F0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restart"/>
            <w:vAlign w:val="center"/>
          </w:tcPr>
          <w:p w14:paraId="705FC7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647477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</w:t>
            </w:r>
          </w:p>
          <w:p w14:paraId="3B68EC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50%</w:t>
            </w:r>
          </w:p>
        </w:tc>
        <w:tc>
          <w:tcPr>
            <w:tcW w:w="3405" w:type="dxa"/>
            <w:gridSpan w:val="2"/>
          </w:tcPr>
          <w:p w14:paraId="30149D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4.查阅文献资料</w:t>
            </w:r>
          </w:p>
        </w:tc>
        <w:tc>
          <w:tcPr>
            <w:tcW w:w="715" w:type="dxa"/>
            <w:vMerge w:val="restart"/>
            <w:vAlign w:val="center"/>
          </w:tcPr>
          <w:p w14:paraId="69E73C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718" w:type="dxa"/>
            <w:vMerge w:val="restart"/>
            <w:vAlign w:val="center"/>
          </w:tcPr>
          <w:p w14:paraId="7539DA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restart"/>
            <w:vAlign w:val="center"/>
          </w:tcPr>
          <w:p w14:paraId="4FEF37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D4DE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7411A0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082BC9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5.综合运用知识能力</w:t>
            </w:r>
          </w:p>
        </w:tc>
        <w:tc>
          <w:tcPr>
            <w:tcW w:w="715" w:type="dxa"/>
            <w:vMerge w:val="continue"/>
            <w:vAlign w:val="center"/>
          </w:tcPr>
          <w:p w14:paraId="03F039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34575F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034394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1AF0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75192D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564823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6.初步的科学研究能力</w:t>
            </w:r>
          </w:p>
        </w:tc>
        <w:tc>
          <w:tcPr>
            <w:tcW w:w="715" w:type="dxa"/>
            <w:vMerge w:val="continue"/>
            <w:vAlign w:val="center"/>
          </w:tcPr>
          <w:p w14:paraId="3E716E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12A54A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1271F0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37BF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6DC747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797BC3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7.计算能力</w:t>
            </w:r>
          </w:p>
        </w:tc>
        <w:tc>
          <w:tcPr>
            <w:tcW w:w="715" w:type="dxa"/>
            <w:vMerge w:val="continue"/>
            <w:vAlign w:val="center"/>
          </w:tcPr>
          <w:p w14:paraId="462858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4E0D1A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5B311B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2820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5934FB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347901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8.外文运用能力</w:t>
            </w:r>
          </w:p>
        </w:tc>
        <w:tc>
          <w:tcPr>
            <w:tcW w:w="715" w:type="dxa"/>
            <w:vMerge w:val="continue"/>
            <w:vAlign w:val="center"/>
          </w:tcPr>
          <w:p w14:paraId="75AFF2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060FF2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6D5BF1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E19E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5D1BE0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57C7FC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9.计算机应用能力</w:t>
            </w:r>
          </w:p>
        </w:tc>
        <w:tc>
          <w:tcPr>
            <w:tcW w:w="715" w:type="dxa"/>
            <w:vMerge w:val="continue"/>
            <w:vAlign w:val="center"/>
          </w:tcPr>
          <w:p w14:paraId="42E433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61327C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1D67DB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3830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2016BD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54051D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10.分析能力</w:t>
            </w:r>
          </w:p>
        </w:tc>
        <w:tc>
          <w:tcPr>
            <w:tcW w:w="715" w:type="dxa"/>
            <w:vMerge w:val="continue"/>
            <w:vAlign w:val="center"/>
          </w:tcPr>
          <w:p w14:paraId="1DA5C3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  <w:vAlign w:val="center"/>
          </w:tcPr>
          <w:p w14:paraId="1D78B9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1DC1C9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0FAD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restart"/>
            <w:vAlign w:val="center"/>
          </w:tcPr>
          <w:p w14:paraId="615191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690D6A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</w:p>
          <w:p w14:paraId="6CFDBD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30%</w:t>
            </w:r>
          </w:p>
        </w:tc>
        <w:tc>
          <w:tcPr>
            <w:tcW w:w="3405" w:type="dxa"/>
            <w:gridSpan w:val="2"/>
          </w:tcPr>
          <w:p w14:paraId="661946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11.绘图质量</w:t>
            </w:r>
          </w:p>
        </w:tc>
        <w:tc>
          <w:tcPr>
            <w:tcW w:w="715" w:type="dxa"/>
            <w:vMerge w:val="restart"/>
            <w:vAlign w:val="center"/>
          </w:tcPr>
          <w:p w14:paraId="350C51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30</w:t>
            </w:r>
          </w:p>
        </w:tc>
        <w:tc>
          <w:tcPr>
            <w:tcW w:w="718" w:type="dxa"/>
            <w:vMerge w:val="restart"/>
            <w:vAlign w:val="center"/>
          </w:tcPr>
          <w:p w14:paraId="74CABF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restart"/>
            <w:vAlign w:val="center"/>
          </w:tcPr>
          <w:p w14:paraId="463A47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1ADB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4A7CB1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3E42D6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12.设计说明书或论文撰写水平</w:t>
            </w:r>
          </w:p>
        </w:tc>
        <w:tc>
          <w:tcPr>
            <w:tcW w:w="715" w:type="dxa"/>
            <w:vMerge w:val="continue"/>
            <w:vAlign w:val="center"/>
          </w:tcPr>
          <w:p w14:paraId="16E0A8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</w:tcPr>
          <w:p w14:paraId="535F5E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</w:tcPr>
          <w:p w14:paraId="345EF0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5D576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5E83FD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566EA5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13.</w:t>
            </w:r>
            <w:r>
              <w:rPr>
                <w:rFonts w:hint="eastAsia"/>
                <w:color w:val="000000"/>
                <w:szCs w:val="21"/>
              </w:rPr>
              <w:t>设计说明书或论文规范化程度</w:t>
            </w:r>
          </w:p>
        </w:tc>
        <w:tc>
          <w:tcPr>
            <w:tcW w:w="715" w:type="dxa"/>
            <w:vMerge w:val="continue"/>
            <w:vAlign w:val="center"/>
          </w:tcPr>
          <w:p w14:paraId="650FCE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</w:tcPr>
          <w:p w14:paraId="6B2476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</w:tcPr>
          <w:p w14:paraId="2767BD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78A9A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37B5DF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6EE476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</w:t>
            </w:r>
            <w:r>
              <w:rPr>
                <w:rFonts w:hint="default" w:ascii="宋体" w:hAnsi="宋体"/>
                <w:color w:val="000000"/>
              </w:rPr>
              <w:t>4.</w:t>
            </w:r>
            <w:r>
              <w:rPr>
                <w:rFonts w:hint="eastAsia" w:ascii="宋体" w:hAnsi="宋体"/>
                <w:color w:val="000000"/>
              </w:rPr>
              <w:t>设计（论文）效果</w:t>
            </w:r>
          </w:p>
        </w:tc>
        <w:tc>
          <w:tcPr>
            <w:tcW w:w="715" w:type="dxa"/>
            <w:vMerge w:val="continue"/>
            <w:vAlign w:val="center"/>
          </w:tcPr>
          <w:p w14:paraId="6554E8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18" w:type="dxa"/>
            <w:vMerge w:val="continue"/>
          </w:tcPr>
          <w:p w14:paraId="419827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</w:tcPr>
          <w:p w14:paraId="09DE4D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58667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1" w:hRule="atLeast"/>
          <w:jc w:val="center"/>
        </w:trPr>
        <w:tc>
          <w:tcPr>
            <w:tcW w:w="401" w:type="dxa"/>
          </w:tcPr>
          <w:p w14:paraId="07F08D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683DCC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指</w:t>
            </w:r>
          </w:p>
          <w:p w14:paraId="7EFFE9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5B5464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导</w:t>
            </w:r>
          </w:p>
          <w:p w14:paraId="771564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5F5312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教</w:t>
            </w:r>
          </w:p>
          <w:p w14:paraId="452659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3E4077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</w:t>
            </w:r>
          </w:p>
          <w:p w14:paraId="138019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4BBC06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</w:p>
          <w:p w14:paraId="47D455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609C4F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</w:tc>
        <w:tc>
          <w:tcPr>
            <w:tcW w:w="8357" w:type="dxa"/>
            <w:gridSpan w:val="6"/>
          </w:tcPr>
          <w:p w14:paraId="6ECCB22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688A1CB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721887B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4F1E81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rPr>
                <w:rFonts w:hint="default" w:ascii="宋体" w:hAnsi="宋体"/>
                <w:color w:val="000000"/>
              </w:rPr>
            </w:pPr>
          </w:p>
          <w:p w14:paraId="25FDBF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jc w:val="center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                                </w:t>
            </w:r>
          </w:p>
          <w:p w14:paraId="5673B9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jc w:val="center"/>
              <w:rPr>
                <w:rFonts w:hint="default" w:ascii="宋体" w:hAnsi="宋体"/>
                <w:color w:val="000000"/>
              </w:rPr>
            </w:pPr>
          </w:p>
          <w:p w14:paraId="099BA4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rPr>
                <w:rFonts w:hint="default" w:ascii="宋体" w:hAnsi="宋体"/>
                <w:color w:val="000000"/>
              </w:rPr>
            </w:pPr>
          </w:p>
          <w:p w14:paraId="60C56F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3718E2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 </w:t>
            </w:r>
            <w:r>
              <w:rPr>
                <w:rFonts w:hint="default" w:ascii="宋体" w:hAnsi="宋体"/>
                <w:color w:val="000000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 xml:space="preserve">                                    </w:t>
            </w:r>
          </w:p>
          <w:p w14:paraId="064F3D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250" w:firstLineChars="250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指导教师签名：</w:t>
            </w:r>
          </w:p>
          <w:p w14:paraId="22251A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 w:ascii="宋体" w:hAnsi="宋体"/>
                <w:color w:val="000000"/>
              </w:rPr>
            </w:pPr>
          </w:p>
          <w:p w14:paraId="7C5F3E02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是否可以进入答辩环节：                                        年   月   日 </w:t>
            </w:r>
          </w:p>
          <w:p w14:paraId="4B89C2A7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  </w:t>
            </w:r>
          </w:p>
        </w:tc>
      </w:tr>
    </w:tbl>
    <w:p w14:paraId="724D9630">
      <w:pPr>
        <w:ind w:firstLine="630" w:firstLineChars="3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注：1.如属于论文形式，无设计图纸的，将评分项目的第11项分值加到12项中。</w:t>
      </w:r>
    </w:p>
    <w:p w14:paraId="4FB077A9">
      <w:pPr>
        <w:ind w:left="1260" w:leftChars="500" w:hanging="210" w:hangingChars="1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 指导教师评语应不少于200字。应注意克服“评阅无标准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评阅不深入、不全面、不准确、“不具体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评语千篇一律”的现象。</w:t>
      </w:r>
    </w:p>
    <w:p w14:paraId="12DFA036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</w:p>
    <w:p w14:paraId="7C4CEF93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北海艺术设计学院本科毕业设计（论文）指导教师评阅表（文科类）</w:t>
      </w:r>
    </w:p>
    <w:p w14:paraId="0457CEAF">
      <w:pPr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宋体" w:hAnsi="宋体"/>
          <w:color w:val="000000"/>
          <w:sz w:val="24"/>
        </w:rPr>
        <w:t>（二辩使用）</w:t>
      </w:r>
    </w:p>
    <w:p w14:paraId="3FC3271E">
      <w:pPr>
        <w:jc w:val="center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 xml:space="preserve">                                    得  分：</w:t>
      </w:r>
    </w:p>
    <w:tbl>
      <w:tblPr>
        <w:tblStyle w:val="19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360"/>
        <w:gridCol w:w="651"/>
        <w:gridCol w:w="2770"/>
        <w:gridCol w:w="1440"/>
        <w:gridCol w:w="2800"/>
      </w:tblGrid>
      <w:tr w14:paraId="5A70B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A88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893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0F71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专业班级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3F4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54BBC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75B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5D2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B301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18D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2293D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529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70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568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2B32A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9B33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评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分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项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目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216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51E0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</w:tr>
      <w:tr w14:paraId="545F3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1A7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工作</w:t>
            </w:r>
          </w:p>
          <w:p w14:paraId="54BCFB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表现</w:t>
            </w:r>
            <w:r>
              <w:rPr>
                <w:rFonts w:hint="default"/>
                <w:color w:val="000000"/>
              </w:rPr>
              <w:t>20%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AE8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.学习态度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0EF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20</w:t>
            </w:r>
          </w:p>
        </w:tc>
        <w:tc>
          <w:tcPr>
            <w:tcW w:w="2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AF558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7ABBB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160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500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.科学实践、调研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E3E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35A4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6DAFD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3B1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D9D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.题目工作量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71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FE3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58B4E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028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6FFE99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</w:t>
            </w:r>
            <w:r>
              <w:rPr>
                <w:rFonts w:hint="default"/>
                <w:color w:val="000000"/>
              </w:rPr>
              <w:t>50%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52B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.查阅文献资料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55D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50</w:t>
            </w:r>
          </w:p>
        </w:tc>
        <w:tc>
          <w:tcPr>
            <w:tcW w:w="2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B36C5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0156B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E94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AB6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.综合运用知识能力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5C9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B5B0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5A5F9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F74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E9F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.研究方案的设计能力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EC0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B48D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75DAB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6F9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42B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.研究方法和手段的运用能力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AE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B15CF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5D472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457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A8D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.外文运用能力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9BA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BD3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47130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159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523C34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  <w:r>
              <w:rPr>
                <w:rFonts w:hint="default"/>
                <w:color w:val="000000"/>
              </w:rPr>
              <w:t>30%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2EB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.写作水平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CA1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30</w:t>
            </w:r>
          </w:p>
        </w:tc>
        <w:tc>
          <w:tcPr>
            <w:tcW w:w="2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A0A71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52583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598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8CE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.</w:t>
            </w:r>
            <w:r>
              <w:rPr>
                <w:rFonts w:hint="eastAsia"/>
                <w:color w:val="000000"/>
                <w:szCs w:val="21"/>
              </w:rPr>
              <w:t>写作规范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67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B9EA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6147C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C6D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D3F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rFonts w:hint="default"/>
                <w:color w:val="000000"/>
              </w:rPr>
              <w:t>1.</w:t>
            </w:r>
            <w:r>
              <w:rPr>
                <w:rFonts w:hint="eastAsia"/>
                <w:color w:val="000000"/>
                <w:szCs w:val="21"/>
              </w:rPr>
              <w:t>篇幅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EA7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D42E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0548E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D39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353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.成果的理论或实际价值</w:t>
            </w: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37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7CA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2D9F1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5" w:hRule="atLeast"/>
          <w:jc w:val="center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485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49D0B6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指</w:t>
            </w:r>
          </w:p>
          <w:p w14:paraId="4FA153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5621AF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导</w:t>
            </w:r>
          </w:p>
          <w:p w14:paraId="58649A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0DEB14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教</w:t>
            </w:r>
          </w:p>
          <w:p w14:paraId="3A2C90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597153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</w:t>
            </w:r>
          </w:p>
          <w:p w14:paraId="6891CB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7A2D77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</w:p>
          <w:p w14:paraId="5FE38E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5DAEE4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  <w:p w14:paraId="27F6F8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80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04643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35786E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4E934A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02E6CB4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E9BBA7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79B43F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2C9614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0C1908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7987E7C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8C274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250" w:firstLineChars="250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指导教师签名：</w:t>
            </w:r>
          </w:p>
          <w:p w14:paraId="4B3033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 w:ascii="宋体" w:hAnsi="宋体"/>
                <w:color w:val="000000"/>
              </w:rPr>
            </w:pPr>
          </w:p>
          <w:p w14:paraId="5AFD90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是否可以进入答辩环节：                                        年   月   日</w:t>
            </w:r>
          </w:p>
          <w:p w14:paraId="395948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</w:tbl>
    <w:p w14:paraId="429553BC">
      <w:pPr>
        <w:ind w:left="1050" w:leftChars="300" w:hanging="420" w:hanging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注：指导教师评语应不少于200字。应注意克服“评阅无标准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评阅不深入、不全面、不准确、不具体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评语千篇一律”的现象。</w:t>
      </w:r>
    </w:p>
    <w:p w14:paraId="6E40B645">
      <w:pPr>
        <w:ind w:firstLine="630" w:firstLineChars="300"/>
        <w:rPr>
          <w:color w:val="000000"/>
          <w:szCs w:val="21"/>
        </w:rPr>
        <w:sectPr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p w14:paraId="013D7EFF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北海艺术设计学院本科毕业设计（论文）</w:t>
      </w:r>
    </w:p>
    <w:p w14:paraId="4AD8A674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指导教师评阅表（工科类）</w:t>
      </w:r>
    </w:p>
    <w:p w14:paraId="0DF1CF48">
      <w:pPr>
        <w:jc w:val="center"/>
        <w:rPr>
          <w:rFonts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宋体" w:hAnsi="宋体"/>
          <w:color w:val="000000"/>
          <w:sz w:val="24"/>
        </w:rPr>
        <w:t>（二辩使用）</w:t>
      </w:r>
    </w:p>
    <w:p w14:paraId="3C615CD7">
      <w:pPr>
        <w:jc w:val="center"/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</w:t>
      </w:r>
      <w:r>
        <w:rPr>
          <w:rFonts w:hint="eastAsia"/>
          <w:color w:val="000000"/>
          <w:sz w:val="24"/>
        </w:rPr>
        <w:t>得  分：</w:t>
      </w:r>
    </w:p>
    <w:tbl>
      <w:tblPr>
        <w:tblStyle w:val="19"/>
        <w:tblW w:w="87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1"/>
        <w:gridCol w:w="490"/>
        <w:gridCol w:w="647"/>
        <w:gridCol w:w="2758"/>
        <w:gridCol w:w="1433"/>
        <w:gridCol w:w="3029"/>
      </w:tblGrid>
      <w:tr w14:paraId="35541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1538" w:type="dxa"/>
            <w:gridSpan w:val="3"/>
            <w:vAlign w:val="center"/>
          </w:tcPr>
          <w:p w14:paraId="5B62E2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2758" w:type="dxa"/>
            <w:vAlign w:val="center"/>
          </w:tcPr>
          <w:p w14:paraId="574CA7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33" w:type="dxa"/>
            <w:vAlign w:val="center"/>
          </w:tcPr>
          <w:p w14:paraId="67DFD89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专业班级</w:t>
            </w:r>
          </w:p>
        </w:tc>
        <w:tc>
          <w:tcPr>
            <w:tcW w:w="3029" w:type="dxa"/>
            <w:vAlign w:val="center"/>
          </w:tcPr>
          <w:p w14:paraId="1B3FAB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4D8D4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1538" w:type="dxa"/>
            <w:gridSpan w:val="3"/>
            <w:vAlign w:val="center"/>
          </w:tcPr>
          <w:p w14:paraId="2BDABE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758" w:type="dxa"/>
            <w:vAlign w:val="center"/>
          </w:tcPr>
          <w:p w14:paraId="00C3D0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33" w:type="dxa"/>
            <w:vAlign w:val="center"/>
          </w:tcPr>
          <w:p w14:paraId="4088D6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3029" w:type="dxa"/>
            <w:vAlign w:val="center"/>
          </w:tcPr>
          <w:p w14:paraId="44A7C6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301A9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" w:hRule="atLeast"/>
          <w:jc w:val="center"/>
        </w:trPr>
        <w:tc>
          <w:tcPr>
            <w:tcW w:w="1538" w:type="dxa"/>
            <w:gridSpan w:val="3"/>
            <w:vAlign w:val="center"/>
          </w:tcPr>
          <w:p w14:paraId="6B51A8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7220" w:type="dxa"/>
            <w:gridSpan w:val="3"/>
            <w:vAlign w:val="center"/>
          </w:tcPr>
          <w:p w14:paraId="43C4B5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0DB1C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4296" w:type="dxa"/>
            <w:gridSpan w:val="4"/>
            <w:vAlign w:val="center"/>
          </w:tcPr>
          <w:p w14:paraId="403C20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 分 项 目</w:t>
            </w:r>
          </w:p>
        </w:tc>
        <w:tc>
          <w:tcPr>
            <w:tcW w:w="1433" w:type="dxa"/>
            <w:vAlign w:val="center"/>
          </w:tcPr>
          <w:p w14:paraId="5BDEDB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3029" w:type="dxa"/>
            <w:vAlign w:val="center"/>
          </w:tcPr>
          <w:p w14:paraId="1DCA8B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</w:tr>
      <w:tr w14:paraId="63F4D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restart"/>
            <w:vAlign w:val="center"/>
          </w:tcPr>
          <w:p w14:paraId="418A99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工作</w:t>
            </w:r>
          </w:p>
          <w:p w14:paraId="5182449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表现</w:t>
            </w:r>
          </w:p>
          <w:p w14:paraId="5C0AC1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20%</w:t>
            </w:r>
          </w:p>
        </w:tc>
        <w:tc>
          <w:tcPr>
            <w:tcW w:w="3405" w:type="dxa"/>
            <w:gridSpan w:val="2"/>
          </w:tcPr>
          <w:p w14:paraId="2C6402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1.学习态度</w:t>
            </w:r>
          </w:p>
        </w:tc>
        <w:tc>
          <w:tcPr>
            <w:tcW w:w="1433" w:type="dxa"/>
            <w:vMerge w:val="restart"/>
            <w:vAlign w:val="center"/>
          </w:tcPr>
          <w:p w14:paraId="74DA6E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3029" w:type="dxa"/>
            <w:vMerge w:val="restart"/>
            <w:vAlign w:val="center"/>
          </w:tcPr>
          <w:p w14:paraId="01CC31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2F1B28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006D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45DA04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72846A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2.科学实践、调研</w:t>
            </w:r>
          </w:p>
        </w:tc>
        <w:tc>
          <w:tcPr>
            <w:tcW w:w="1433" w:type="dxa"/>
            <w:vMerge w:val="continue"/>
            <w:vAlign w:val="center"/>
          </w:tcPr>
          <w:p w14:paraId="4DBDE4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719594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5D40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29C1AC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291C76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3.题目工作量</w:t>
            </w:r>
          </w:p>
        </w:tc>
        <w:tc>
          <w:tcPr>
            <w:tcW w:w="1433" w:type="dxa"/>
            <w:vMerge w:val="continue"/>
            <w:vAlign w:val="center"/>
          </w:tcPr>
          <w:p w14:paraId="7DC699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65B04D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524C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restart"/>
            <w:vAlign w:val="center"/>
          </w:tcPr>
          <w:p w14:paraId="1D52A1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57D083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</w:t>
            </w:r>
          </w:p>
          <w:p w14:paraId="20B3A0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50%</w:t>
            </w:r>
          </w:p>
        </w:tc>
        <w:tc>
          <w:tcPr>
            <w:tcW w:w="3405" w:type="dxa"/>
            <w:gridSpan w:val="2"/>
          </w:tcPr>
          <w:p w14:paraId="6D3353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4.查阅文献资料</w:t>
            </w:r>
          </w:p>
        </w:tc>
        <w:tc>
          <w:tcPr>
            <w:tcW w:w="1433" w:type="dxa"/>
            <w:vMerge w:val="restart"/>
            <w:vAlign w:val="center"/>
          </w:tcPr>
          <w:p w14:paraId="1146C3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3029" w:type="dxa"/>
            <w:vMerge w:val="restart"/>
            <w:vAlign w:val="center"/>
          </w:tcPr>
          <w:p w14:paraId="4C1DB6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4370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110FA9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5785FC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5.综合运用知识能力</w:t>
            </w:r>
          </w:p>
        </w:tc>
        <w:tc>
          <w:tcPr>
            <w:tcW w:w="1433" w:type="dxa"/>
            <w:vMerge w:val="continue"/>
            <w:vAlign w:val="center"/>
          </w:tcPr>
          <w:p w14:paraId="4723DC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09EB1E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28CD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58B8AF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6A089B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6.初步的科学研究能力</w:t>
            </w:r>
          </w:p>
        </w:tc>
        <w:tc>
          <w:tcPr>
            <w:tcW w:w="1433" w:type="dxa"/>
            <w:vMerge w:val="continue"/>
            <w:vAlign w:val="center"/>
          </w:tcPr>
          <w:p w14:paraId="13C4BF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306062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A43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222A01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76AFA6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7.计算能力</w:t>
            </w:r>
          </w:p>
        </w:tc>
        <w:tc>
          <w:tcPr>
            <w:tcW w:w="1433" w:type="dxa"/>
            <w:vMerge w:val="continue"/>
            <w:vAlign w:val="center"/>
          </w:tcPr>
          <w:p w14:paraId="7A7425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0614A4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8C93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042D01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43B9ED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8.外文运用能力</w:t>
            </w:r>
          </w:p>
        </w:tc>
        <w:tc>
          <w:tcPr>
            <w:tcW w:w="1433" w:type="dxa"/>
            <w:vMerge w:val="continue"/>
            <w:vAlign w:val="center"/>
          </w:tcPr>
          <w:p w14:paraId="2FD41B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4E7FE8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10F6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65BA84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4F320E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9.计算机应用能力</w:t>
            </w:r>
          </w:p>
        </w:tc>
        <w:tc>
          <w:tcPr>
            <w:tcW w:w="1433" w:type="dxa"/>
            <w:vMerge w:val="continue"/>
            <w:vAlign w:val="center"/>
          </w:tcPr>
          <w:p w14:paraId="22DB2A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475A24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E2B8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363086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02A182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10.分析能力</w:t>
            </w:r>
          </w:p>
        </w:tc>
        <w:tc>
          <w:tcPr>
            <w:tcW w:w="1433" w:type="dxa"/>
            <w:vMerge w:val="continue"/>
            <w:vAlign w:val="center"/>
          </w:tcPr>
          <w:p w14:paraId="1F0C31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  <w:vAlign w:val="center"/>
          </w:tcPr>
          <w:p w14:paraId="0A26DA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2098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restart"/>
            <w:vAlign w:val="center"/>
          </w:tcPr>
          <w:p w14:paraId="5DB7A2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60D46D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</w:p>
          <w:p w14:paraId="17DDF9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30%</w:t>
            </w:r>
          </w:p>
        </w:tc>
        <w:tc>
          <w:tcPr>
            <w:tcW w:w="3405" w:type="dxa"/>
            <w:gridSpan w:val="2"/>
          </w:tcPr>
          <w:p w14:paraId="2B695D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11.绘图质量</w:t>
            </w:r>
          </w:p>
        </w:tc>
        <w:tc>
          <w:tcPr>
            <w:tcW w:w="1433" w:type="dxa"/>
            <w:vMerge w:val="restart"/>
            <w:vAlign w:val="center"/>
          </w:tcPr>
          <w:p w14:paraId="066C78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30</w:t>
            </w:r>
          </w:p>
        </w:tc>
        <w:tc>
          <w:tcPr>
            <w:tcW w:w="3029" w:type="dxa"/>
            <w:vMerge w:val="restart"/>
            <w:vAlign w:val="center"/>
          </w:tcPr>
          <w:p w14:paraId="763F41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CC47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36ED31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421825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12.设计说明书或论文撰写水平</w:t>
            </w:r>
          </w:p>
        </w:tc>
        <w:tc>
          <w:tcPr>
            <w:tcW w:w="1433" w:type="dxa"/>
            <w:vMerge w:val="continue"/>
            <w:vAlign w:val="center"/>
          </w:tcPr>
          <w:p w14:paraId="623EFF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</w:tcPr>
          <w:p w14:paraId="597557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1F1AC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0DADDE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3A40D9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13.</w:t>
            </w:r>
            <w:r>
              <w:rPr>
                <w:rFonts w:hint="eastAsia"/>
                <w:color w:val="000000"/>
                <w:szCs w:val="21"/>
              </w:rPr>
              <w:t>设计说明书或论文规范化程度</w:t>
            </w:r>
          </w:p>
        </w:tc>
        <w:tc>
          <w:tcPr>
            <w:tcW w:w="1433" w:type="dxa"/>
            <w:vMerge w:val="continue"/>
            <w:vAlign w:val="center"/>
          </w:tcPr>
          <w:p w14:paraId="4FCE53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</w:tcPr>
          <w:p w14:paraId="7D9C3A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70D5A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" w:hRule="atLeast"/>
          <w:jc w:val="center"/>
        </w:trPr>
        <w:tc>
          <w:tcPr>
            <w:tcW w:w="891" w:type="dxa"/>
            <w:gridSpan w:val="2"/>
            <w:vMerge w:val="continue"/>
          </w:tcPr>
          <w:p w14:paraId="0311E6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05" w:type="dxa"/>
            <w:gridSpan w:val="2"/>
          </w:tcPr>
          <w:p w14:paraId="0D9B6D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</w:t>
            </w:r>
            <w:r>
              <w:rPr>
                <w:rFonts w:hint="default" w:ascii="宋体" w:hAnsi="宋体"/>
                <w:color w:val="000000"/>
              </w:rPr>
              <w:t>4.</w:t>
            </w:r>
            <w:r>
              <w:rPr>
                <w:rFonts w:hint="eastAsia" w:ascii="宋体" w:hAnsi="宋体"/>
                <w:color w:val="000000"/>
              </w:rPr>
              <w:t>设计（论文）效果</w:t>
            </w:r>
          </w:p>
        </w:tc>
        <w:tc>
          <w:tcPr>
            <w:tcW w:w="1433" w:type="dxa"/>
            <w:vMerge w:val="continue"/>
            <w:vAlign w:val="center"/>
          </w:tcPr>
          <w:p w14:paraId="59E66C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3029" w:type="dxa"/>
            <w:vMerge w:val="continue"/>
          </w:tcPr>
          <w:p w14:paraId="7ABA8C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276BA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1" w:hRule="atLeast"/>
          <w:jc w:val="center"/>
        </w:trPr>
        <w:tc>
          <w:tcPr>
            <w:tcW w:w="401" w:type="dxa"/>
          </w:tcPr>
          <w:p w14:paraId="7D6460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244419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指</w:t>
            </w:r>
          </w:p>
          <w:p w14:paraId="5D62B9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01E520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导</w:t>
            </w:r>
          </w:p>
          <w:p w14:paraId="54E288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07ECF1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教</w:t>
            </w:r>
          </w:p>
          <w:p w14:paraId="61D828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3D5D12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</w:t>
            </w:r>
          </w:p>
          <w:p w14:paraId="3E2ECB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56E1E3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</w:p>
          <w:p w14:paraId="67343B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6ADDB4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</w:tc>
        <w:tc>
          <w:tcPr>
            <w:tcW w:w="8357" w:type="dxa"/>
            <w:gridSpan w:val="5"/>
          </w:tcPr>
          <w:p w14:paraId="6401A54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6F599DF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6E77A6D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06C805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rPr>
                <w:rFonts w:hint="default" w:ascii="宋体" w:hAnsi="宋体"/>
                <w:color w:val="000000"/>
              </w:rPr>
            </w:pPr>
          </w:p>
          <w:p w14:paraId="4846FD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jc w:val="center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                                </w:t>
            </w:r>
          </w:p>
          <w:p w14:paraId="01A06D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jc w:val="center"/>
              <w:rPr>
                <w:rFonts w:hint="default" w:ascii="宋体" w:hAnsi="宋体"/>
                <w:color w:val="000000"/>
              </w:rPr>
            </w:pPr>
          </w:p>
          <w:p w14:paraId="71570B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420"/>
              <w:rPr>
                <w:rFonts w:hint="default" w:ascii="宋体" w:hAnsi="宋体"/>
                <w:color w:val="000000"/>
              </w:rPr>
            </w:pPr>
          </w:p>
          <w:p w14:paraId="186A28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</w:p>
          <w:p w14:paraId="0D260B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 </w:t>
            </w:r>
            <w:r>
              <w:rPr>
                <w:rFonts w:hint="default" w:ascii="宋体" w:hAnsi="宋体"/>
                <w:color w:val="000000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 xml:space="preserve">                                    </w:t>
            </w:r>
          </w:p>
          <w:p w14:paraId="326672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250" w:firstLineChars="2500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指导教师签名：</w:t>
            </w:r>
          </w:p>
          <w:p w14:paraId="61D904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 w:ascii="宋体" w:hAnsi="宋体"/>
                <w:color w:val="000000"/>
              </w:rPr>
            </w:pPr>
          </w:p>
          <w:p w14:paraId="330FEA99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是否可以进入答辩环节：                                        年   月   日 </w:t>
            </w:r>
          </w:p>
          <w:p w14:paraId="50A42250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 xml:space="preserve">  </w:t>
            </w:r>
          </w:p>
        </w:tc>
      </w:tr>
    </w:tbl>
    <w:p w14:paraId="18906E76">
      <w:pPr>
        <w:ind w:firstLine="630" w:firstLineChars="3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注：1.如属于论文形式，无设计图纸的，将评分项目的第11项分值加到12项中。</w:t>
      </w:r>
    </w:p>
    <w:p w14:paraId="1613F5BA">
      <w:pPr>
        <w:ind w:left="1260" w:leftChars="500" w:hanging="210" w:hangingChars="1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 指导教师评语应不少于200字。应注意克服“评阅无标准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评阅不深入、不全面、不准确、“不具体</w:t>
      </w:r>
      <w:r>
        <w:rPr>
          <w:rFonts w:hint="eastAsia"/>
          <w:color w:val="000000"/>
          <w:szCs w:val="21"/>
          <w:lang w:eastAsia="zh-CN"/>
        </w:rPr>
        <w:t>”“</w:t>
      </w:r>
      <w:r>
        <w:rPr>
          <w:rFonts w:hint="eastAsia"/>
          <w:color w:val="000000"/>
          <w:szCs w:val="21"/>
        </w:rPr>
        <w:t>评语千篇一律”的现象。</w:t>
      </w:r>
    </w:p>
    <w:p w14:paraId="663915CA">
      <w:pPr>
        <w:spacing w:line="360" w:lineRule="auto"/>
      </w:pPr>
      <w:r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  <w:br w:type="page"/>
      </w:r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CF6F81C-F547-4DF7-ADE1-6FB68A55313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5C3B43F-F217-48B0-B48E-1496CFFCDD96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A04648E3-5FEE-4685-A956-FF831341411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3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8C5588">
    <w:pPr>
      <w:pStyle w:val="12"/>
      <w:pBdr>
        <w:bottom w:val="none" w:color="auto" w:sz="0" w:space="0"/>
      </w:pBdr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213B03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C390F18EBA5C4AEA99C630F63495F970_13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