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99C995">
      <w:pPr>
        <w:spacing w:after="156" w:afterLines="50" w:line="570" w:lineRule="exact"/>
        <w:jc w:val="left"/>
        <w:rPr>
          <w:rFonts w:ascii="方正仿宋简体" w:hAnsi="方正仿宋简体" w:eastAsia="方正仿宋简体" w:cs="方正仿宋简体"/>
          <w:bCs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bCs/>
          <w:color w:val="000000"/>
          <w:sz w:val="32"/>
          <w:szCs w:val="32"/>
        </w:rPr>
        <w:t>附件18</w:t>
      </w:r>
    </w:p>
    <w:p w14:paraId="10BEE82D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3E8418B6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毕业设计（论文）答辩评分参考标准</w:t>
      </w:r>
    </w:p>
    <w:p w14:paraId="00BEA5FB">
      <w:pPr>
        <w:spacing w:line="570" w:lineRule="exact"/>
        <w:rPr>
          <w:rFonts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</w:p>
    <w:tbl>
      <w:tblPr>
        <w:tblStyle w:val="19"/>
        <w:tblpPr w:leftFromText="180" w:rightFromText="180" w:vertAnchor="text" w:horzAnchor="page" w:tblpX="1545" w:tblpY="261"/>
        <w:tblOverlap w:val="never"/>
        <w:tblW w:w="88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4"/>
        <w:gridCol w:w="7611"/>
      </w:tblGrid>
      <w:tr w14:paraId="1586C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1194" w:type="dxa"/>
            <w:vAlign w:val="center"/>
          </w:tcPr>
          <w:p w14:paraId="3CC042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-297" w:firstLine="211" w:firstLineChars="100"/>
              <w:rPr>
                <w:rFonts w:hint="default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成绩</w:t>
            </w:r>
          </w:p>
        </w:tc>
        <w:tc>
          <w:tcPr>
            <w:tcW w:w="7611" w:type="dxa"/>
            <w:vAlign w:val="center"/>
          </w:tcPr>
          <w:p w14:paraId="11A0042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-297"/>
              <w:jc w:val="center"/>
              <w:rPr>
                <w:rFonts w:hint="default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评定内容和依据</w:t>
            </w:r>
          </w:p>
        </w:tc>
      </w:tr>
      <w:tr w14:paraId="4D8EA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9" w:hRule="atLeast"/>
        </w:trPr>
        <w:tc>
          <w:tcPr>
            <w:tcW w:w="1194" w:type="dxa"/>
            <w:vAlign w:val="center"/>
          </w:tcPr>
          <w:p w14:paraId="62327D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-297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90---100分</w:t>
            </w:r>
          </w:p>
        </w:tc>
        <w:tc>
          <w:tcPr>
            <w:tcW w:w="7611" w:type="dxa"/>
            <w:vAlign w:val="center"/>
          </w:tcPr>
          <w:p w14:paraId="4B27322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20" w:firstLineChars="200"/>
              <w:rPr>
                <w:rFonts w:hint="default"/>
                <w:color w:val="000000"/>
              </w:rPr>
            </w:pPr>
          </w:p>
          <w:p w14:paraId="19D3760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 w:firstLineChars="0"/>
              <w:jc w:val="both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答辩时，能够简明和正确地阐述设计（论文）的主要内容，思路清晰，思维敏捷，方案（论点）正确，回答问题有理论根据，基本概念清楚，对主要问题回答准确深入，</w:t>
            </w:r>
            <w:r>
              <w:rPr>
                <w:rFonts w:hint="eastAsia"/>
                <w:color w:val="000000"/>
                <w:lang w:eastAsia="zh-CN"/>
              </w:rPr>
              <w:t>有着</w:t>
            </w:r>
            <w:r>
              <w:rPr>
                <w:rFonts w:hint="eastAsia"/>
                <w:color w:val="000000"/>
              </w:rPr>
              <w:t>很好的语言表达能力。</w:t>
            </w:r>
          </w:p>
          <w:p w14:paraId="563F0FD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 w:firstLineChars="0"/>
              <w:jc w:val="both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    具有良好的礼貌和仪容仪表。</w:t>
            </w:r>
          </w:p>
          <w:p w14:paraId="020F9F7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/>
              <w:rPr>
                <w:rFonts w:hint="default"/>
                <w:color w:val="000000"/>
              </w:rPr>
            </w:pPr>
          </w:p>
        </w:tc>
      </w:tr>
      <w:tr w14:paraId="42996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91" w:hRule="atLeast"/>
        </w:trPr>
        <w:tc>
          <w:tcPr>
            <w:tcW w:w="1194" w:type="dxa"/>
            <w:vAlign w:val="center"/>
          </w:tcPr>
          <w:p w14:paraId="42DA1C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-297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80---89分</w:t>
            </w:r>
          </w:p>
        </w:tc>
        <w:tc>
          <w:tcPr>
            <w:tcW w:w="7611" w:type="dxa"/>
            <w:vAlign w:val="center"/>
          </w:tcPr>
          <w:p w14:paraId="5BF464B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答辩时，能够简明和正确地阐述设计（论文）的主要内容，思路清晰，方案（论</w:t>
            </w:r>
          </w:p>
          <w:p w14:paraId="5DE4076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点）基本正确，能准确回答主要问题，有较好的语言表达能力。</w:t>
            </w:r>
          </w:p>
          <w:p w14:paraId="40711C6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    具有良好的礼貌和仪容仪表。</w:t>
            </w:r>
          </w:p>
        </w:tc>
      </w:tr>
      <w:tr w14:paraId="2B1CB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8" w:hRule="atLeast"/>
        </w:trPr>
        <w:tc>
          <w:tcPr>
            <w:tcW w:w="1194" w:type="dxa"/>
            <w:vAlign w:val="center"/>
          </w:tcPr>
          <w:p w14:paraId="1B13E5E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-297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70---79分</w:t>
            </w:r>
          </w:p>
        </w:tc>
        <w:tc>
          <w:tcPr>
            <w:tcW w:w="7611" w:type="dxa"/>
            <w:vAlign w:val="center"/>
          </w:tcPr>
          <w:p w14:paraId="4F9A10D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答辩时，能够简明</w:t>
            </w:r>
            <w:r>
              <w:rPr>
                <w:rFonts w:hint="eastAsia"/>
                <w:color w:val="000000"/>
                <w:lang w:eastAsia="zh-CN"/>
              </w:rPr>
              <w:t>地</w:t>
            </w:r>
            <w:r>
              <w:rPr>
                <w:rFonts w:hint="eastAsia"/>
                <w:color w:val="000000"/>
              </w:rPr>
              <w:t>阐述设计（论文）的主要内容，对主要问题的回答基本正确，</w:t>
            </w:r>
          </w:p>
          <w:p w14:paraId="561F4AB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或经教师启发后正确地回答，但缺乏深入</w:t>
            </w:r>
            <w:r>
              <w:rPr>
                <w:rFonts w:hint="eastAsia"/>
                <w:color w:val="000000"/>
                <w:lang w:eastAsia="zh-CN"/>
              </w:rPr>
              <w:t>地</w:t>
            </w:r>
            <w:r>
              <w:rPr>
                <w:rFonts w:hint="eastAsia"/>
                <w:color w:val="000000"/>
              </w:rPr>
              <w:t>分析。</w:t>
            </w:r>
          </w:p>
          <w:p w14:paraId="400D76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    比较注重礼貌和仪容仪表。</w:t>
            </w:r>
          </w:p>
        </w:tc>
      </w:tr>
      <w:tr w14:paraId="2B4EB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0" w:hRule="atLeast"/>
        </w:trPr>
        <w:tc>
          <w:tcPr>
            <w:tcW w:w="1194" w:type="dxa"/>
            <w:vAlign w:val="center"/>
          </w:tcPr>
          <w:p w14:paraId="38693FD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-297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60---69分</w:t>
            </w:r>
          </w:p>
        </w:tc>
        <w:tc>
          <w:tcPr>
            <w:tcW w:w="7611" w:type="dxa"/>
            <w:vAlign w:val="center"/>
          </w:tcPr>
          <w:p w14:paraId="16ACAA6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答辩时，能够阐述设计（论文）的主要内容，主要问题能</w:t>
            </w:r>
            <w:r>
              <w:rPr>
                <w:rFonts w:hint="eastAsia"/>
                <w:color w:val="000000"/>
                <w:lang w:eastAsia="zh-CN"/>
              </w:rPr>
              <w:t>回答</w:t>
            </w:r>
            <w:r>
              <w:rPr>
                <w:rFonts w:hint="eastAsia"/>
                <w:color w:val="000000"/>
              </w:rPr>
              <w:t>，或经答辩教</w:t>
            </w:r>
          </w:p>
          <w:p w14:paraId="0D301C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师启发答出，回答问题较为肤浅。</w:t>
            </w:r>
          </w:p>
          <w:p w14:paraId="7D939D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    注意礼貌和仪容仪表。</w:t>
            </w:r>
          </w:p>
        </w:tc>
      </w:tr>
      <w:tr w14:paraId="76236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22" w:hRule="atLeast"/>
        </w:trPr>
        <w:tc>
          <w:tcPr>
            <w:tcW w:w="1194" w:type="dxa"/>
            <w:vAlign w:val="center"/>
          </w:tcPr>
          <w:p w14:paraId="0A4A27D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-297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60分以下</w:t>
            </w:r>
          </w:p>
        </w:tc>
        <w:tc>
          <w:tcPr>
            <w:tcW w:w="7611" w:type="dxa"/>
            <w:vAlign w:val="center"/>
          </w:tcPr>
          <w:p w14:paraId="5B5A85F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答辩时，不能正确阐述设计（论文）的主要内容，基本概念不清楚或有重大错误，</w:t>
            </w:r>
          </w:p>
          <w:p w14:paraId="352BCD0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经答辩教师启发，回答仍有错误或回答不出。</w:t>
            </w:r>
          </w:p>
        </w:tc>
      </w:tr>
    </w:tbl>
    <w:p w14:paraId="78645C64">
      <w:pPr>
        <w:ind w:right="-297"/>
        <w:rPr>
          <w:color w:val="000000"/>
        </w:rPr>
      </w:pPr>
    </w:p>
    <w:p w14:paraId="7754441D">
      <w:pPr>
        <w:ind w:right="-297"/>
        <w:rPr>
          <w:color w:val="000000"/>
        </w:rPr>
      </w:pPr>
    </w:p>
    <w:p w14:paraId="525469D9">
      <w:pPr>
        <w:ind w:right="-297"/>
        <w:rPr>
          <w:color w:val="000000"/>
        </w:rPr>
      </w:pPr>
    </w:p>
    <w:p w14:paraId="089CD052">
      <w:pPr>
        <w:ind w:right="-297"/>
        <w:rPr>
          <w:color w:val="000000"/>
        </w:rPr>
      </w:pPr>
    </w:p>
    <w:p w14:paraId="009C07BF">
      <w:pPr>
        <w:ind w:right="-297"/>
        <w:rPr>
          <w:color w:val="000000"/>
        </w:rPr>
      </w:pPr>
    </w:p>
    <w:p w14:paraId="3F4B2DD9">
      <w:pPr>
        <w:ind w:right="-297"/>
        <w:rPr>
          <w:color w:val="000000"/>
        </w:rPr>
      </w:pPr>
    </w:p>
    <w:p w14:paraId="1C2A7EB6">
      <w:pPr>
        <w:ind w:right="-297"/>
        <w:rPr>
          <w:color w:val="000000"/>
        </w:rPr>
      </w:pPr>
    </w:p>
    <w:p w14:paraId="663915CA">
      <w:pPr>
        <w:spacing w:line="360" w:lineRule="auto"/>
      </w:pPr>
      <w:r>
        <w:rPr>
          <w:color w:val="000000"/>
        </w:rPr>
        <w:br w:type="page"/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DFE9EE9-9CC7-4C02-A3BC-217807310F9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3B19478-709C-4B76-B92F-5EB3590A5F88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17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B27FE5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2025-11-03T00:39:40Z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5AAEC490B34D4521AFDFFBBD2C080624_13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