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31D51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</w:t>
      </w:r>
    </w:p>
    <w:p w14:paraId="3B13CB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2026年春季学期学生班会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大纲</w:t>
      </w:r>
    </w:p>
    <w:tbl>
      <w:tblPr>
        <w:tblStyle w:val="3"/>
        <w:tblW w:w="136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526"/>
        <w:gridCol w:w="1050"/>
        <w:gridCol w:w="1838"/>
        <w:gridCol w:w="4481"/>
        <w:gridCol w:w="3741"/>
      </w:tblGrid>
      <w:tr w14:paraId="1010F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  <w:tblHeader/>
          <w:jc w:val="center"/>
        </w:trPr>
        <w:tc>
          <w:tcPr>
            <w:tcW w:w="252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D90961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班会名称</w:t>
            </w:r>
          </w:p>
        </w:tc>
        <w:tc>
          <w:tcPr>
            <w:tcW w:w="1050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A9BB89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类别</w:t>
            </w:r>
          </w:p>
        </w:tc>
        <w:tc>
          <w:tcPr>
            <w:tcW w:w="1838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CD763A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开展时间</w:t>
            </w:r>
          </w:p>
        </w:tc>
        <w:tc>
          <w:tcPr>
            <w:tcW w:w="4481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A6AEDF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主要内容/要求</w:t>
            </w:r>
          </w:p>
        </w:tc>
        <w:tc>
          <w:tcPr>
            <w:tcW w:w="3741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0F1CC0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备注</w:t>
            </w:r>
          </w:p>
        </w:tc>
      </w:tr>
      <w:tr w14:paraId="6DC65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6" w:hRule="atLeast"/>
          <w:jc w:val="center"/>
        </w:trPr>
        <w:tc>
          <w:tcPr>
            <w:tcW w:w="252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821FC7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返校安全班会</w:t>
            </w:r>
          </w:p>
        </w:tc>
        <w:tc>
          <w:tcPr>
            <w:tcW w:w="1050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61B859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常规类</w:t>
            </w:r>
          </w:p>
        </w:tc>
        <w:tc>
          <w:tcPr>
            <w:tcW w:w="1838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39827A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2月下旬—3月初</w:t>
            </w:r>
          </w:p>
        </w:tc>
        <w:tc>
          <w:tcPr>
            <w:tcW w:w="4481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002F3C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交通安全、宿舍安全、防范电信网络诈骗等</w:t>
            </w:r>
          </w:p>
        </w:tc>
        <w:tc>
          <w:tcPr>
            <w:tcW w:w="3741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80F57E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由学工部（处）开学前发布</w:t>
            </w:r>
          </w:p>
        </w:tc>
      </w:tr>
      <w:tr w14:paraId="4A9CD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9" w:hRule="atLeast"/>
          <w:jc w:val="center"/>
        </w:trPr>
        <w:tc>
          <w:tcPr>
            <w:tcW w:w="252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1E3C21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2026年春季学期“开学第一课”</w:t>
            </w:r>
          </w:p>
        </w:tc>
        <w:tc>
          <w:tcPr>
            <w:tcW w:w="1050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909CD5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主题类</w:t>
            </w:r>
          </w:p>
        </w:tc>
        <w:tc>
          <w:tcPr>
            <w:tcW w:w="1838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7B59AE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3月上旬</w:t>
            </w:r>
          </w:p>
        </w:tc>
        <w:tc>
          <w:tcPr>
            <w:tcW w:w="4481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6215B8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思想引领、民族团结与宗教政策、安全教育、学风建设</w:t>
            </w:r>
          </w:p>
        </w:tc>
        <w:tc>
          <w:tcPr>
            <w:tcW w:w="3741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644A99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由学工部（处）开学第一周发布文件</w:t>
            </w:r>
          </w:p>
        </w:tc>
      </w:tr>
      <w:tr w14:paraId="1C690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252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BEFF75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心理健康教育专题班会</w:t>
            </w:r>
          </w:p>
        </w:tc>
        <w:tc>
          <w:tcPr>
            <w:tcW w:w="1050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F5ACB3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专项类</w:t>
            </w:r>
          </w:p>
        </w:tc>
        <w:tc>
          <w:tcPr>
            <w:tcW w:w="1838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C76468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3月—5月</w:t>
            </w:r>
          </w:p>
        </w:tc>
        <w:tc>
          <w:tcPr>
            <w:tcW w:w="4481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C8DE6B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心理健康知识普及、心理危机预防</w:t>
            </w:r>
          </w:p>
        </w:tc>
        <w:tc>
          <w:tcPr>
            <w:tcW w:w="3741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244609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由心理健康教育中心具体部署</w:t>
            </w:r>
          </w:p>
        </w:tc>
      </w:tr>
      <w:tr w14:paraId="574AC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252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5C8D8A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民族团结</w:t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主题班会</w:t>
            </w:r>
          </w:p>
        </w:tc>
        <w:tc>
          <w:tcPr>
            <w:tcW w:w="1050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7E0426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主题类</w:t>
            </w:r>
          </w:p>
        </w:tc>
        <w:tc>
          <w:tcPr>
            <w:tcW w:w="1838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534F14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3月下旬-4月</w:t>
            </w:r>
          </w:p>
        </w:tc>
        <w:tc>
          <w:tcPr>
            <w:tcW w:w="4481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F5122C7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以铸牢中华民族共同体意识为主线，结合广西“壮族三月三”民族传统节日，重点开展</w:t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相关教育</w:t>
            </w:r>
          </w:p>
        </w:tc>
        <w:tc>
          <w:tcPr>
            <w:tcW w:w="3741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9E7B446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由学工部（处）发布</w:t>
            </w:r>
          </w:p>
        </w:tc>
      </w:tr>
      <w:tr w14:paraId="4A8B3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252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A2E25F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清明节假期安全班会</w:t>
            </w:r>
          </w:p>
        </w:tc>
        <w:tc>
          <w:tcPr>
            <w:tcW w:w="1050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A5FA95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常规类</w:t>
            </w:r>
          </w:p>
        </w:tc>
        <w:tc>
          <w:tcPr>
            <w:tcW w:w="1838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99D21FE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4月初（放假前）</w:t>
            </w:r>
          </w:p>
        </w:tc>
        <w:tc>
          <w:tcPr>
            <w:tcW w:w="4481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6677BE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交通安全、人身财产安全、防诈骗、防溺水、食品和消防安全</w:t>
            </w:r>
          </w:p>
        </w:tc>
        <w:tc>
          <w:tcPr>
            <w:tcW w:w="3741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F7BE63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二级学院自行开展，学工部（处）不再发红头文件通知</w:t>
            </w:r>
          </w:p>
        </w:tc>
      </w:tr>
      <w:tr w14:paraId="1F617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252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C3ABB6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广西“三月三”假期安全班会</w:t>
            </w:r>
          </w:p>
        </w:tc>
        <w:tc>
          <w:tcPr>
            <w:tcW w:w="1050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1059A15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常规类</w:t>
            </w:r>
          </w:p>
        </w:tc>
        <w:tc>
          <w:tcPr>
            <w:tcW w:w="1838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C0D104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3月下旬（放假前）</w:t>
            </w:r>
          </w:p>
        </w:tc>
        <w:tc>
          <w:tcPr>
            <w:tcW w:w="4481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1B2390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交通安全、人身财产安全、防诈骗、防溺水、食品和消防安全</w:t>
            </w:r>
          </w:p>
        </w:tc>
        <w:tc>
          <w:tcPr>
            <w:tcW w:w="3741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B57840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二级学院自行开展，学工部（处）不再发红头文件通知；可与“</w:t>
            </w:r>
            <w:r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民族团结</w:t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主题班会”合并开展。</w:t>
            </w:r>
          </w:p>
        </w:tc>
      </w:tr>
      <w:tr w14:paraId="10A64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252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C562EB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资助诚信教育专题班会</w:t>
            </w:r>
          </w:p>
        </w:tc>
        <w:tc>
          <w:tcPr>
            <w:tcW w:w="1050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E6BE6F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专项类</w:t>
            </w:r>
          </w:p>
        </w:tc>
        <w:tc>
          <w:tcPr>
            <w:tcW w:w="1838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F2F658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5月</w:t>
            </w:r>
          </w:p>
        </w:tc>
        <w:tc>
          <w:tcPr>
            <w:tcW w:w="4481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EE2547A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资助政策宣传、诚信感恩教育</w:t>
            </w:r>
          </w:p>
        </w:tc>
        <w:tc>
          <w:tcPr>
            <w:tcW w:w="3741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8F9814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由学生资助管理中心具体部署</w:t>
            </w:r>
          </w:p>
        </w:tc>
      </w:tr>
      <w:tr w14:paraId="3639F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252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46B3CB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五一劳动节假期安全班会</w:t>
            </w:r>
          </w:p>
        </w:tc>
        <w:tc>
          <w:tcPr>
            <w:tcW w:w="1050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8F25D9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常规类</w:t>
            </w:r>
          </w:p>
        </w:tc>
        <w:tc>
          <w:tcPr>
            <w:tcW w:w="1838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BFD9524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4月底（放假前）</w:t>
            </w:r>
          </w:p>
        </w:tc>
        <w:tc>
          <w:tcPr>
            <w:tcW w:w="4481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6DE527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交通安全、人身财产安全、防诈骗、防溺水、食品和消防安全</w:t>
            </w:r>
          </w:p>
        </w:tc>
        <w:tc>
          <w:tcPr>
            <w:tcW w:w="3741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727C9B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二级学院自行开展，学工部（处）不再发红头文件通知</w:t>
            </w:r>
          </w:p>
        </w:tc>
      </w:tr>
      <w:tr w14:paraId="04A57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252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32CD31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暑假前安全班会</w:t>
            </w:r>
          </w:p>
        </w:tc>
        <w:tc>
          <w:tcPr>
            <w:tcW w:w="1050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77D36F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常规类</w:t>
            </w:r>
          </w:p>
        </w:tc>
        <w:tc>
          <w:tcPr>
            <w:tcW w:w="1838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E0A785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6月中旬（放假前）</w:t>
            </w:r>
          </w:p>
        </w:tc>
        <w:tc>
          <w:tcPr>
            <w:tcW w:w="4481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813E24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kern w:val="0"/>
                <w:sz w:val="28"/>
                <w:szCs w:val="28"/>
                <w:lang w:val="en-US" w:eastAsia="zh-CN" w:bidi="ar"/>
              </w:rPr>
              <w:t>诚信考试教育、交通安全、人身财产安全、防诈骗、防溺水、食品和消防安全</w:t>
            </w:r>
          </w:p>
        </w:tc>
        <w:tc>
          <w:tcPr>
            <w:tcW w:w="3741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42B45E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二级学院自行开展，学工部（处）不再发红头文件通知</w:t>
            </w:r>
          </w:p>
        </w:tc>
      </w:tr>
    </w:tbl>
    <w:p w14:paraId="67514A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overflowPunct/>
        <w:topLinePunct w:val="0"/>
        <w:autoSpaceDE/>
        <w:autoSpaceDN/>
        <w:bidi w:val="0"/>
        <w:adjustRightInd/>
        <w:spacing w:beforeAutospacing="0" w:afterAutospacing="0" w:line="570" w:lineRule="exact"/>
        <w:ind w:left="0" w:right="0" w:firstLine="0"/>
        <w:textAlignment w:val="auto"/>
        <w:rPr>
          <w:rFonts w:hint="default" w:ascii="方正仿宋简体" w:hAnsi="方正仿宋简体" w:eastAsia="方正仿宋简体" w:cs="方正仿宋简体"/>
          <w:sz w:val="28"/>
          <w:szCs w:val="28"/>
          <w:lang w:val="en-US" w:eastAsia="zh-CN"/>
        </w:rPr>
      </w:pPr>
      <w:r>
        <w:rPr>
          <w:rStyle w:val="5"/>
          <w:rFonts w:hint="eastAsia" w:ascii="方正仿宋简体" w:hAnsi="方正仿宋简体" w:eastAsia="方正仿宋简体" w:cs="方正仿宋简体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说明：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1.</w:t>
      </w:r>
      <w:r>
        <w:rPr>
          <w:rFonts w:hint="eastAsia" w:ascii="方正仿宋简体" w:hAnsi="方正仿宋简体" w:eastAsia="方正仿宋简体" w:cs="方正仿宋简体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主题类班会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材料按《实施方案》附件3要求提交二级学院存档，学院按次提交《主题班会开展情况报告》（附件5）至学工部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处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相关负责人；2.</w:t>
      </w:r>
      <w:r>
        <w:rPr>
          <w:rFonts w:hint="eastAsia" w:ascii="方正仿宋简体" w:hAnsi="方正仿宋简体" w:eastAsia="方正仿宋简体" w:cs="方正仿宋简体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专项类班会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材料按各专项工作发文要求提交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eastAsia="zh-CN"/>
        </w:rPr>
        <w:t>；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3.</w:t>
      </w:r>
      <w:r>
        <w:rPr>
          <w:rFonts w:hint="eastAsia" w:ascii="方正仿宋简体" w:hAnsi="方正仿宋简体" w:eastAsia="方正仿宋简体" w:cs="方正仿宋简体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常规类班会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由辅导员在《辅导员工作手册》中记录，学院做好日常检查与归档。除本清单所列常规类班会外，各二级学院可根据专业特点和学生实际，自行安排其他常规类班会。4.凡不符合规范的材料，学院可予以退回并要求整改。</w:t>
      </w:r>
    </w:p>
    <w:sectPr>
      <w:pgSz w:w="16838" w:h="11906" w:orient="landscape"/>
      <w:pgMar w:top="1587" w:right="1701" w:bottom="158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A8427A8-10CD-4D62-B350-01EFB4D9935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628A3AAE-DF28-489D-A60C-99D73E0818F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CC589A"/>
    <w:rsid w:val="020E3E06"/>
    <w:rsid w:val="0252665D"/>
    <w:rsid w:val="03D673E3"/>
    <w:rsid w:val="04B32944"/>
    <w:rsid w:val="0504227C"/>
    <w:rsid w:val="05FD1662"/>
    <w:rsid w:val="06BA6EDF"/>
    <w:rsid w:val="09717916"/>
    <w:rsid w:val="0A090C58"/>
    <w:rsid w:val="0A095984"/>
    <w:rsid w:val="0A5B5249"/>
    <w:rsid w:val="0C612291"/>
    <w:rsid w:val="0C811679"/>
    <w:rsid w:val="0E601ABF"/>
    <w:rsid w:val="0F271605"/>
    <w:rsid w:val="112C5DA5"/>
    <w:rsid w:val="16252961"/>
    <w:rsid w:val="16F11BF2"/>
    <w:rsid w:val="17C71E9D"/>
    <w:rsid w:val="1B2B156D"/>
    <w:rsid w:val="206550E2"/>
    <w:rsid w:val="20763E24"/>
    <w:rsid w:val="21426E78"/>
    <w:rsid w:val="22717D6E"/>
    <w:rsid w:val="23BF3632"/>
    <w:rsid w:val="27F24130"/>
    <w:rsid w:val="2874236C"/>
    <w:rsid w:val="2A4E6BE6"/>
    <w:rsid w:val="2B632B65"/>
    <w:rsid w:val="2E7D4387"/>
    <w:rsid w:val="2EC16437"/>
    <w:rsid w:val="30E96FB8"/>
    <w:rsid w:val="350246CA"/>
    <w:rsid w:val="35CB37E1"/>
    <w:rsid w:val="37CC6816"/>
    <w:rsid w:val="380D1E8F"/>
    <w:rsid w:val="38695E41"/>
    <w:rsid w:val="395F38C4"/>
    <w:rsid w:val="39AB6B0E"/>
    <w:rsid w:val="3A887EF3"/>
    <w:rsid w:val="3C3976F6"/>
    <w:rsid w:val="3CEB33F8"/>
    <w:rsid w:val="3D430CEE"/>
    <w:rsid w:val="3E144FA6"/>
    <w:rsid w:val="3E922FF3"/>
    <w:rsid w:val="416A59DD"/>
    <w:rsid w:val="42FB2F54"/>
    <w:rsid w:val="4437781E"/>
    <w:rsid w:val="4A206A16"/>
    <w:rsid w:val="4AA77F21"/>
    <w:rsid w:val="4D7C660B"/>
    <w:rsid w:val="4FA25E72"/>
    <w:rsid w:val="53537FC2"/>
    <w:rsid w:val="54E42F84"/>
    <w:rsid w:val="567C3CF2"/>
    <w:rsid w:val="56D76FBC"/>
    <w:rsid w:val="5D8579FD"/>
    <w:rsid w:val="5F772160"/>
    <w:rsid w:val="5FB00B8B"/>
    <w:rsid w:val="616E5D6A"/>
    <w:rsid w:val="64CC589A"/>
    <w:rsid w:val="64DA334D"/>
    <w:rsid w:val="658904F7"/>
    <w:rsid w:val="670A36F5"/>
    <w:rsid w:val="6D745F31"/>
    <w:rsid w:val="6E491E80"/>
    <w:rsid w:val="6EA840E4"/>
    <w:rsid w:val="6F975F07"/>
    <w:rsid w:val="7BAB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1119</Words>
  <Characters>1149</Characters>
  <Lines>0</Lines>
  <Paragraphs>0</Paragraphs>
  <TotalTime>0</TotalTime>
  <ScaleCrop>false</ScaleCrop>
  <LinksUpToDate>false</LinksUpToDate>
  <CharactersWithSpaces>1160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2026-03-05T08:10:00Z</dcterms:created>
  <dc:creator>黄金</dc:creator>
  <cp:lastModifiedBy>WPS_1603898173</cp:lastModifiedBy>
  <dcterms:modified xsi:type="dcterms:W3CDTF">2026-03-09T07:59:30Z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1C0530479D2A43B68501D5052D1A5192_13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