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4D15BA">
      <w:pPr>
        <w:keepNext w:val="0"/>
        <w:keepLines w:val="0"/>
        <w:pageBreakBefore w:val="0"/>
        <w:widowControl w:val="0"/>
        <w:kinsoku/>
        <w:wordWrap/>
        <w:overflowPunct/>
        <w:topLinePunct w:val="0"/>
        <w:autoSpaceDE/>
        <w:autoSpaceDN/>
        <w:bidi w:val="0"/>
        <w:adjustRightInd/>
        <w:snapToGrid/>
        <w:spacing w:line="570" w:lineRule="exact"/>
        <w:jc w:val="both"/>
        <w:textAlignment w:val="auto"/>
        <w:rPr>
          <w:rFonts w:hint="default"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附件1</w:t>
      </w:r>
    </w:p>
    <w:p w14:paraId="2FDCB146">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0"/>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t>北海艺术设计学院学生班会</w:t>
      </w:r>
    </w:p>
    <w:p w14:paraId="773F4B77">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0"/>
        <w:rPr>
          <w:rFonts w:hint="default" w:ascii="方正仿宋简体" w:hAnsi="方正仿宋简体" w:eastAsia="方正仿宋简体" w:cs="方正仿宋简体"/>
          <w:sz w:val="32"/>
          <w:szCs w:val="32"/>
          <w:lang w:val="en-US" w:eastAsia="zh-CN"/>
        </w:rPr>
      </w:pPr>
      <w:r>
        <w:rPr>
          <w:rFonts w:hint="default" w:ascii="方正小标宋简体" w:hAnsi="方正小标宋简体" w:eastAsia="方正小标宋简体" w:cs="方正小标宋简体"/>
          <w:sz w:val="44"/>
          <w:szCs w:val="44"/>
          <w:lang w:val="en-US" w:eastAsia="zh-CN"/>
        </w:rPr>
        <w:t>分类管理与质量提升实施方案</w:t>
      </w:r>
    </w:p>
    <w:p w14:paraId="7EBF0B3B">
      <w:pPr>
        <w:keepNext w:val="0"/>
        <w:keepLines w:val="0"/>
        <w:pageBreakBefore w:val="0"/>
        <w:widowControl w:val="0"/>
        <w:kinsoku/>
        <w:wordWrap/>
        <w:overflowPunct/>
        <w:topLinePunct w:val="0"/>
        <w:autoSpaceDE/>
        <w:autoSpaceDN/>
        <w:bidi w:val="0"/>
        <w:adjustRightInd/>
        <w:snapToGrid/>
        <w:spacing w:line="570" w:lineRule="exact"/>
        <w:jc w:val="left"/>
        <w:textAlignment w:val="auto"/>
        <w:rPr>
          <w:rFonts w:hint="default" w:ascii="方正仿宋简体" w:hAnsi="方正仿宋简体" w:eastAsia="方正仿宋简体" w:cs="方正仿宋简体"/>
          <w:sz w:val="32"/>
          <w:szCs w:val="32"/>
          <w:lang w:val="en-US" w:eastAsia="zh-CN"/>
        </w:rPr>
      </w:pPr>
    </w:p>
    <w:p w14:paraId="053F340B">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left"/>
        <w:textAlignment w:val="auto"/>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一、指导思想与工作目标</w:t>
      </w:r>
    </w:p>
    <w:p w14:paraId="3DA4721A">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sz w:val="32"/>
          <w:szCs w:val="32"/>
          <w:lang w:val="en-US" w:eastAsia="zh-CN"/>
        </w:rPr>
        <w:t>坚持立德树人根本任务，以“精简总量、科学分类</w:t>
      </w:r>
      <w:bookmarkStart w:id="0" w:name="_GoBack"/>
      <w:bookmarkEnd w:id="0"/>
      <w:r>
        <w:rPr>
          <w:rFonts w:hint="default" w:ascii="方正仿宋简体" w:hAnsi="方正仿宋简体" w:eastAsia="方正仿宋简体" w:cs="方正仿宋简体"/>
          <w:sz w:val="32"/>
          <w:szCs w:val="32"/>
          <w:lang w:val="en-US" w:eastAsia="zh-CN"/>
        </w:rPr>
        <w:t>、提升质量、注重实效”为原则，通过明确班会类别、优化管理流程、强化质量监控、完善评价机制，构建“分类清晰、要求明确、流程高效、监督有力”的学生班会工作新体系。有效减轻辅导员及二级学院的事务性负担，杜绝形式主义，显著提升各类班会的教育针对性、学生参与度和整体育人实效。</w:t>
      </w:r>
    </w:p>
    <w:p w14:paraId="655F6744">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left"/>
        <w:textAlignment w:val="auto"/>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二、班会分类与精准管理</w:t>
      </w:r>
    </w:p>
    <w:p w14:paraId="3B4BDE86">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sz w:val="32"/>
          <w:szCs w:val="32"/>
          <w:lang w:val="en-US" w:eastAsia="zh-CN"/>
        </w:rPr>
        <w:t>根据班会教育目标、内容属性及管理要求，将学生班会统一划分为以下三类，实施差异化管理。</w:t>
      </w:r>
    </w:p>
    <w:p w14:paraId="3C33E1F5">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1"/>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（一）主题类班会</w:t>
      </w:r>
    </w:p>
    <w:p w14:paraId="08885CD2">
      <w:pPr>
        <w:keepNext w:val="0"/>
        <w:keepLines w:val="0"/>
        <w:pageBreakBefore w:val="0"/>
        <w:widowControl w:val="0"/>
        <w:kinsoku/>
        <w:wordWrap/>
        <w:overflowPunct/>
        <w:topLinePunct w:val="0"/>
        <w:autoSpaceDE/>
        <w:autoSpaceDN/>
        <w:bidi w:val="0"/>
        <w:adjustRightInd/>
        <w:snapToGrid/>
        <w:spacing w:line="570" w:lineRule="exact"/>
        <w:ind w:firstLine="643" w:firstLineChars="200"/>
        <w:jc w:val="both"/>
        <w:textAlignment w:val="auto"/>
        <w:rPr>
          <w:rFonts w:hint="eastAsia" w:ascii="方正仿宋简体" w:hAnsi="方正仿宋简体" w:eastAsia="方正仿宋简体" w:cs="方正仿宋简体"/>
          <w:b/>
          <w:bCs/>
          <w:sz w:val="32"/>
          <w:szCs w:val="32"/>
          <w:lang w:val="en-US" w:eastAsia="zh-CN"/>
        </w:rPr>
      </w:pPr>
      <w:r>
        <w:rPr>
          <w:rFonts w:hint="eastAsia" w:ascii="方正仿宋简体" w:hAnsi="方正仿宋简体" w:eastAsia="方正仿宋简体" w:cs="方正仿宋简体"/>
          <w:b/>
          <w:bCs/>
          <w:sz w:val="32"/>
          <w:szCs w:val="32"/>
          <w:lang w:val="en-US" w:eastAsia="zh-CN"/>
        </w:rPr>
        <w:t>1.内容</w:t>
      </w:r>
    </w:p>
    <w:p w14:paraId="7DB319FB">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b w:val="0"/>
          <w:bCs w:val="0"/>
          <w:sz w:val="32"/>
          <w:szCs w:val="32"/>
          <w:lang w:val="en-US" w:eastAsia="zh-CN"/>
        </w:rPr>
        <w:t>主</w:t>
      </w:r>
      <w:r>
        <w:rPr>
          <w:rFonts w:hint="default" w:ascii="方正仿宋简体" w:hAnsi="方正仿宋简体" w:eastAsia="方正仿宋简体" w:cs="方正仿宋简体"/>
          <w:sz w:val="32"/>
          <w:szCs w:val="32"/>
          <w:lang w:val="en-US" w:eastAsia="zh-CN"/>
        </w:rPr>
        <w:t>题类班会是开展学生思想政治教育的主渠道和核心载体</w:t>
      </w:r>
      <w:r>
        <w:rPr>
          <w:rFonts w:hint="eastAsia" w:ascii="方正仿宋简体" w:hAnsi="方正仿宋简体" w:eastAsia="方正仿宋简体" w:cs="方正仿宋简体"/>
          <w:sz w:val="32"/>
          <w:szCs w:val="32"/>
          <w:lang w:val="en-US" w:eastAsia="zh-CN"/>
        </w:rPr>
        <w:t>，</w:t>
      </w:r>
      <w:r>
        <w:rPr>
          <w:rFonts w:hint="default" w:ascii="方正仿宋简体" w:hAnsi="方正仿宋简体" w:eastAsia="方正仿宋简体" w:cs="方正仿宋简体"/>
          <w:sz w:val="32"/>
          <w:szCs w:val="32"/>
          <w:lang w:val="en-US" w:eastAsia="zh-CN"/>
        </w:rPr>
        <w:t>指学校统一规定、必须深入组织开展的专题教育班会。</w:t>
      </w:r>
      <w:r>
        <w:rPr>
          <w:rFonts w:hint="eastAsia" w:ascii="方正仿宋简体" w:hAnsi="方正仿宋简体" w:eastAsia="方正仿宋简体" w:cs="方正仿宋简体"/>
          <w:sz w:val="32"/>
          <w:szCs w:val="32"/>
          <w:lang w:val="en-US" w:eastAsia="zh-CN"/>
        </w:rPr>
        <w:t>主要</w:t>
      </w:r>
      <w:r>
        <w:rPr>
          <w:rFonts w:hint="default" w:ascii="方正仿宋简体" w:hAnsi="方正仿宋简体" w:eastAsia="方正仿宋简体" w:cs="方正仿宋简体"/>
          <w:sz w:val="32"/>
          <w:szCs w:val="32"/>
          <w:lang w:val="en-US" w:eastAsia="zh-CN"/>
        </w:rPr>
        <w:t>包括两大类：一是固定核心主题班会，如每学年必须覆盖的“开学第一课”、防范电信网络诈骗教育、民族团结进步教育等；二是动态重要主题班会，即根据上级部门最新精神和学校党委部署，临时要求的重大专题学习教育，如党的最新会议精神学习、新时代爱国主义教育等。</w:t>
      </w:r>
    </w:p>
    <w:p w14:paraId="2D2099BD">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学生工作</w:t>
      </w:r>
      <w:r>
        <w:rPr>
          <w:rFonts w:hint="default" w:ascii="方正仿宋简体" w:hAnsi="方正仿宋简体" w:eastAsia="方正仿宋简体" w:cs="方正仿宋简体"/>
          <w:sz w:val="32"/>
          <w:szCs w:val="32"/>
          <w:lang w:val="en-US" w:eastAsia="zh-CN"/>
        </w:rPr>
        <w:t>部（处）于每学期初发布当学期《</w:t>
      </w:r>
      <w:r>
        <w:rPr>
          <w:rFonts w:hint="eastAsia" w:ascii="方正仿宋简体" w:hAnsi="方正仿宋简体" w:eastAsia="方正仿宋简体" w:cs="方正仿宋简体"/>
          <w:sz w:val="32"/>
          <w:szCs w:val="32"/>
          <w:lang w:val="en-US" w:eastAsia="zh-CN"/>
        </w:rPr>
        <w:t>学生</w:t>
      </w:r>
      <w:r>
        <w:rPr>
          <w:rFonts w:hint="default" w:ascii="方正仿宋简体" w:hAnsi="方正仿宋简体" w:eastAsia="方正仿宋简体" w:cs="方正仿宋简体"/>
          <w:sz w:val="32"/>
          <w:szCs w:val="32"/>
          <w:lang w:val="en-US" w:eastAsia="zh-CN"/>
        </w:rPr>
        <w:t>班会</w:t>
      </w:r>
      <w:r>
        <w:rPr>
          <w:rFonts w:hint="eastAsia" w:ascii="方正仿宋简体" w:hAnsi="方正仿宋简体" w:eastAsia="方正仿宋简体" w:cs="方正仿宋简体"/>
          <w:sz w:val="32"/>
          <w:szCs w:val="32"/>
          <w:lang w:val="en-US" w:eastAsia="zh-CN"/>
        </w:rPr>
        <w:t>大纲</w:t>
      </w:r>
      <w:r>
        <w:rPr>
          <w:rFonts w:hint="default" w:ascii="方正仿宋简体" w:hAnsi="方正仿宋简体" w:eastAsia="方正仿宋简体" w:cs="方正仿宋简体"/>
          <w:sz w:val="32"/>
          <w:szCs w:val="32"/>
          <w:lang w:val="en-US" w:eastAsia="zh-CN"/>
        </w:rPr>
        <w:t>》，各学院须严格按</w:t>
      </w:r>
      <w:r>
        <w:rPr>
          <w:rFonts w:hint="eastAsia" w:ascii="方正仿宋简体" w:hAnsi="方正仿宋简体" w:eastAsia="方正仿宋简体" w:cs="方正仿宋简体"/>
          <w:sz w:val="32"/>
          <w:szCs w:val="32"/>
          <w:lang w:val="en-US" w:eastAsia="zh-CN"/>
        </w:rPr>
        <w:t>大纲</w:t>
      </w:r>
      <w:r>
        <w:rPr>
          <w:rFonts w:hint="default" w:ascii="方正仿宋简体" w:hAnsi="方正仿宋简体" w:eastAsia="方正仿宋简体" w:cs="方正仿宋简体"/>
          <w:sz w:val="32"/>
          <w:szCs w:val="32"/>
          <w:lang w:val="en-US" w:eastAsia="zh-CN"/>
        </w:rPr>
        <w:t>执行，不得自行增设或替换。</w:t>
      </w:r>
    </w:p>
    <w:p w14:paraId="4B0F29B4">
      <w:pPr>
        <w:keepNext w:val="0"/>
        <w:keepLines w:val="0"/>
        <w:pageBreakBefore w:val="0"/>
        <w:widowControl w:val="0"/>
        <w:kinsoku/>
        <w:wordWrap/>
        <w:overflowPunct/>
        <w:topLinePunct w:val="0"/>
        <w:autoSpaceDE/>
        <w:autoSpaceDN/>
        <w:bidi w:val="0"/>
        <w:adjustRightInd/>
        <w:snapToGrid/>
        <w:spacing w:line="570" w:lineRule="exact"/>
        <w:ind w:firstLine="643" w:firstLineChars="200"/>
        <w:jc w:val="both"/>
        <w:textAlignment w:val="auto"/>
        <w:rPr>
          <w:rFonts w:hint="default" w:ascii="方正仿宋简体" w:hAnsi="方正仿宋简体" w:eastAsia="方正仿宋简体" w:cs="方正仿宋简体"/>
          <w:b/>
          <w:bCs/>
          <w:sz w:val="32"/>
          <w:szCs w:val="32"/>
          <w:lang w:val="en-US" w:eastAsia="zh-CN"/>
        </w:rPr>
      </w:pPr>
      <w:r>
        <w:rPr>
          <w:rFonts w:hint="eastAsia" w:ascii="方正仿宋简体" w:hAnsi="方正仿宋简体" w:eastAsia="方正仿宋简体" w:cs="方正仿宋简体"/>
          <w:b/>
          <w:bCs/>
          <w:sz w:val="32"/>
          <w:szCs w:val="32"/>
          <w:lang w:val="en-US" w:eastAsia="zh-CN"/>
        </w:rPr>
        <w:t>2.</w:t>
      </w:r>
      <w:r>
        <w:rPr>
          <w:rFonts w:hint="default" w:ascii="方正仿宋简体" w:hAnsi="方正仿宋简体" w:eastAsia="方正仿宋简体" w:cs="方正仿宋简体"/>
          <w:b/>
          <w:bCs/>
          <w:sz w:val="32"/>
          <w:szCs w:val="32"/>
          <w:lang w:val="en-US" w:eastAsia="zh-CN"/>
        </w:rPr>
        <w:t>材料提交要求</w:t>
      </w:r>
    </w:p>
    <w:p w14:paraId="433A9F2C">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highlight w:val="none"/>
          <w:lang w:val="en-US" w:eastAsia="zh-CN"/>
        </w:rPr>
      </w:pPr>
      <w:r>
        <w:rPr>
          <w:rFonts w:hint="eastAsia" w:ascii="方正仿宋简体" w:hAnsi="方正仿宋简体" w:eastAsia="方正仿宋简体" w:cs="方正仿宋简体"/>
          <w:b w:val="0"/>
          <w:bCs w:val="0"/>
          <w:sz w:val="32"/>
          <w:szCs w:val="32"/>
          <w:highlight w:val="none"/>
          <w:lang w:val="en-US" w:eastAsia="zh-CN"/>
        </w:rPr>
        <w:t>（1）班级材料：须在班会结束后向二级学院提交完整的电子材料包，包括：</w:t>
      </w:r>
      <w:r>
        <w:rPr>
          <w:rFonts w:hint="default" w:ascii="方正仿宋简体" w:hAnsi="方正仿宋简体" w:eastAsia="方正仿宋简体" w:cs="方正仿宋简体"/>
          <w:sz w:val="32"/>
          <w:szCs w:val="32"/>
          <w:highlight w:val="none"/>
          <w:lang w:val="en-US" w:eastAsia="zh-CN"/>
        </w:rPr>
        <w:t>填写规范的《主题类班会（电子）记录与质量评估表》</w:t>
      </w:r>
      <w:r>
        <w:rPr>
          <w:rFonts w:hint="eastAsia" w:ascii="方正仿宋简体" w:hAnsi="方正仿宋简体" w:eastAsia="方正仿宋简体" w:cs="方正仿宋简体"/>
          <w:sz w:val="32"/>
          <w:szCs w:val="32"/>
          <w:highlight w:val="none"/>
          <w:lang w:val="en-US" w:eastAsia="zh-CN"/>
        </w:rPr>
        <w:t>（详见附件3），此表由班级填写、辅导员签字、学院审核存档、</w:t>
      </w:r>
      <w:r>
        <w:rPr>
          <w:rFonts w:hint="default" w:ascii="方正仿宋简体" w:hAnsi="方正仿宋简体" w:eastAsia="方正仿宋简体" w:cs="方正仿宋简体"/>
          <w:sz w:val="32"/>
          <w:szCs w:val="32"/>
          <w:highlight w:val="none"/>
          <w:lang w:val="en-US" w:eastAsia="zh-CN"/>
        </w:rPr>
        <w:t>班会使用的完整PPT或详细宣讲提纲</w:t>
      </w:r>
      <w:r>
        <w:rPr>
          <w:rFonts w:hint="eastAsia" w:ascii="方正仿宋简体" w:hAnsi="方正仿宋简体" w:eastAsia="方正仿宋简体" w:cs="方正仿宋简体"/>
          <w:sz w:val="32"/>
          <w:szCs w:val="32"/>
          <w:highlight w:val="none"/>
          <w:lang w:val="en-US" w:eastAsia="zh-CN"/>
        </w:rPr>
        <w:t>、2</w:t>
      </w:r>
      <w:r>
        <w:rPr>
          <w:rFonts w:hint="default" w:ascii="方正仿宋简体" w:hAnsi="方正仿宋简体" w:eastAsia="方正仿宋简体" w:cs="方正仿宋简体"/>
          <w:sz w:val="32"/>
          <w:szCs w:val="32"/>
          <w:highlight w:val="none"/>
          <w:lang w:val="en-US" w:eastAsia="zh-CN"/>
        </w:rPr>
        <w:t>-5张能清晰反映班会场景、辅导员参与及师生互动的高清照片。</w:t>
      </w:r>
    </w:p>
    <w:p w14:paraId="02A79B07">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highlight w:val="none"/>
          <w:lang w:val="en-US" w:eastAsia="zh-CN"/>
        </w:rPr>
      </w:pPr>
      <w:r>
        <w:rPr>
          <w:rFonts w:hint="eastAsia" w:ascii="方正仿宋简体" w:hAnsi="方正仿宋简体" w:eastAsia="方正仿宋简体" w:cs="方正仿宋简体"/>
          <w:sz w:val="32"/>
          <w:szCs w:val="32"/>
          <w:highlight w:val="none"/>
          <w:lang w:val="en-US" w:eastAsia="zh-CN"/>
        </w:rPr>
        <w:t>（2）学院存档与报送：上述材料由二级学院统一归档备查，作为辅导员工作考核的依据；各学院须在班会结束后向学工部（处）提交《主题班会开展情况报告》（详见附件5）电子版（另附精选班会照片5-10张）。</w:t>
      </w:r>
    </w:p>
    <w:p w14:paraId="38614998">
      <w:pPr>
        <w:keepNext w:val="0"/>
        <w:keepLines w:val="0"/>
        <w:pageBreakBefore w:val="0"/>
        <w:widowControl w:val="0"/>
        <w:kinsoku/>
        <w:wordWrap/>
        <w:overflowPunct/>
        <w:topLinePunct w:val="0"/>
        <w:autoSpaceDE/>
        <w:autoSpaceDN/>
        <w:bidi w:val="0"/>
        <w:adjustRightInd/>
        <w:snapToGrid/>
        <w:spacing w:line="570" w:lineRule="exact"/>
        <w:ind w:firstLine="643"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b/>
          <w:bCs/>
          <w:sz w:val="32"/>
          <w:szCs w:val="32"/>
          <w:lang w:val="en-US" w:eastAsia="zh-CN"/>
        </w:rPr>
        <w:t>（3）材料规范细则</w:t>
      </w:r>
    </w:p>
    <w:p w14:paraId="41FE7007">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sz w:val="32"/>
          <w:szCs w:val="32"/>
          <w:lang w:val="en-US" w:eastAsia="zh-CN"/>
        </w:rPr>
        <w:t>为确保材料存档的规范性与一致性，所有提交的电子材料须遵循以下要求：</w:t>
      </w:r>
    </w:p>
    <w:p w14:paraId="1FB2CA78">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highlight w:val="none"/>
          <w:lang w:val="en-US" w:eastAsia="zh-CN"/>
        </w:rPr>
      </w:pPr>
      <w:r>
        <w:rPr>
          <w:rFonts w:hint="default" w:ascii="方正仿宋简体" w:hAnsi="方正仿宋简体" w:eastAsia="方正仿宋简体" w:cs="方正仿宋简体"/>
          <w:sz w:val="32"/>
          <w:szCs w:val="32"/>
          <w:highlight w:val="none"/>
          <w:lang w:val="en-US" w:eastAsia="zh-CN"/>
        </w:rPr>
        <w:t>文件命名：所有提交文件（夹）按照“学院-班会具体名称-材料类型”的格式命名。例如：设计艺术学院-2026</w:t>
      </w:r>
      <w:r>
        <w:rPr>
          <w:rFonts w:hint="eastAsia" w:ascii="方正仿宋简体" w:hAnsi="方正仿宋简体" w:eastAsia="方正仿宋简体" w:cs="方正仿宋简体"/>
          <w:sz w:val="32"/>
          <w:szCs w:val="32"/>
          <w:highlight w:val="none"/>
          <w:lang w:val="en-US" w:eastAsia="zh-CN"/>
        </w:rPr>
        <w:t>年</w:t>
      </w:r>
      <w:r>
        <w:rPr>
          <w:rFonts w:hint="default" w:ascii="方正仿宋简体" w:hAnsi="方正仿宋简体" w:eastAsia="方正仿宋简体" w:cs="方正仿宋简体"/>
          <w:sz w:val="32"/>
          <w:szCs w:val="32"/>
          <w:highlight w:val="none"/>
          <w:lang w:val="en-US" w:eastAsia="zh-CN"/>
        </w:rPr>
        <w:t>春季学期开学第一课-</w:t>
      </w:r>
      <w:r>
        <w:rPr>
          <w:rFonts w:hint="eastAsia" w:ascii="方正仿宋简体" w:hAnsi="方正仿宋简体" w:eastAsia="方正仿宋简体" w:cs="方正仿宋简体"/>
          <w:sz w:val="32"/>
          <w:szCs w:val="32"/>
          <w:highlight w:val="none"/>
          <w:lang w:val="en-US" w:eastAsia="zh-CN"/>
        </w:rPr>
        <w:t>班会开展情况报告。</w:t>
      </w:r>
    </w:p>
    <w:p w14:paraId="3E58DC6A">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highlight w:val="none"/>
          <w:lang w:val="en-US" w:eastAsia="zh-CN"/>
        </w:rPr>
      </w:pPr>
      <w:r>
        <w:rPr>
          <w:rFonts w:hint="default" w:ascii="方正仿宋简体" w:hAnsi="方正仿宋简体" w:eastAsia="方正仿宋简体" w:cs="方正仿宋简体"/>
          <w:sz w:val="32"/>
          <w:szCs w:val="32"/>
          <w:highlight w:val="none"/>
          <w:lang w:val="en-US" w:eastAsia="zh-CN"/>
        </w:rPr>
        <w:t>照片要求：必须提交JPG</w:t>
      </w:r>
      <w:r>
        <w:rPr>
          <w:rFonts w:hint="eastAsia" w:ascii="方正仿宋简体" w:hAnsi="方正仿宋简体" w:eastAsia="方正仿宋简体" w:cs="方正仿宋简体"/>
          <w:sz w:val="32"/>
          <w:szCs w:val="32"/>
          <w:highlight w:val="none"/>
          <w:lang w:val="en-US" w:eastAsia="zh-CN"/>
        </w:rPr>
        <w:t>.</w:t>
      </w:r>
      <w:r>
        <w:rPr>
          <w:rFonts w:hint="default" w:ascii="方正仿宋简体" w:hAnsi="方正仿宋简体" w:eastAsia="方正仿宋简体" w:cs="方正仿宋简体"/>
          <w:sz w:val="32"/>
          <w:szCs w:val="32"/>
          <w:highlight w:val="none"/>
          <w:lang w:val="en-US" w:eastAsia="zh-CN"/>
        </w:rPr>
        <w:t>或PNG</w:t>
      </w:r>
      <w:r>
        <w:rPr>
          <w:rFonts w:hint="eastAsia" w:ascii="方正仿宋简体" w:hAnsi="方正仿宋简体" w:eastAsia="方正仿宋简体" w:cs="方正仿宋简体"/>
          <w:sz w:val="32"/>
          <w:szCs w:val="32"/>
          <w:highlight w:val="none"/>
          <w:lang w:val="en-US" w:eastAsia="zh-CN"/>
        </w:rPr>
        <w:t>.</w:t>
      </w:r>
      <w:r>
        <w:rPr>
          <w:rFonts w:hint="default" w:ascii="方正仿宋简体" w:hAnsi="方正仿宋简体" w:eastAsia="方正仿宋简体" w:cs="方正仿宋简体"/>
          <w:sz w:val="32"/>
          <w:szCs w:val="32"/>
          <w:highlight w:val="none"/>
          <w:lang w:val="en-US" w:eastAsia="zh-CN"/>
        </w:rPr>
        <w:t>格式的原始高清照片，严禁将多张照片插入Word或转换为PDF提交。照片应清晰反映班会主题（如PPT封面）、参会人数、班会时长（</w:t>
      </w:r>
      <w:r>
        <w:rPr>
          <w:rFonts w:hint="eastAsia" w:ascii="方正仿宋简体" w:hAnsi="方正仿宋简体" w:eastAsia="方正仿宋简体" w:cs="方正仿宋简体"/>
          <w:sz w:val="32"/>
          <w:szCs w:val="32"/>
          <w:highlight w:val="none"/>
          <w:lang w:val="en-US" w:eastAsia="zh-CN"/>
        </w:rPr>
        <w:t>针对线上班会</w:t>
      </w:r>
      <w:r>
        <w:rPr>
          <w:rFonts w:hint="default" w:ascii="方正仿宋简体" w:hAnsi="方正仿宋简体" w:eastAsia="方正仿宋简体" w:cs="方正仿宋简体"/>
          <w:sz w:val="32"/>
          <w:szCs w:val="32"/>
          <w:highlight w:val="none"/>
          <w:lang w:val="en-US" w:eastAsia="zh-CN"/>
        </w:rPr>
        <w:t>截图显示会议开始和结束时间） 以及辅导员的参与情况。</w:t>
      </w:r>
    </w:p>
    <w:p w14:paraId="4CDF7FD9">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sz w:val="32"/>
          <w:szCs w:val="32"/>
          <w:highlight w:val="none"/>
          <w:lang w:val="en-US" w:eastAsia="zh-CN"/>
        </w:rPr>
        <w:t>PPT/提纲：如班会使用PPT，</w:t>
      </w:r>
      <w:r>
        <w:rPr>
          <w:rFonts w:hint="default" w:ascii="方正仿宋简体" w:hAnsi="方正仿宋简体" w:eastAsia="方正仿宋简体" w:cs="方正仿宋简体"/>
          <w:sz w:val="32"/>
          <w:szCs w:val="32"/>
          <w:lang w:val="en-US" w:eastAsia="zh-CN"/>
        </w:rPr>
        <w:t>须提交PPT源文件；如仅有宣讲提纲，须提交详细的文字提纲（Word或PDF格式）。</w:t>
      </w:r>
    </w:p>
    <w:p w14:paraId="08CB9D64">
      <w:pPr>
        <w:keepNext w:val="0"/>
        <w:keepLines w:val="0"/>
        <w:pageBreakBefore w:val="0"/>
        <w:widowControl w:val="0"/>
        <w:kinsoku/>
        <w:wordWrap/>
        <w:overflowPunct/>
        <w:topLinePunct w:val="0"/>
        <w:autoSpaceDE/>
        <w:autoSpaceDN/>
        <w:bidi w:val="0"/>
        <w:adjustRightInd/>
        <w:snapToGrid/>
        <w:spacing w:line="570" w:lineRule="exact"/>
        <w:ind w:firstLine="643" w:firstLineChars="200"/>
        <w:jc w:val="both"/>
        <w:textAlignment w:val="auto"/>
        <w:rPr>
          <w:rFonts w:hint="default" w:ascii="方正仿宋简体" w:hAnsi="方正仿宋简体" w:eastAsia="方正仿宋简体" w:cs="方正仿宋简体"/>
          <w:b/>
          <w:bCs/>
          <w:sz w:val="32"/>
          <w:szCs w:val="32"/>
          <w:lang w:val="en-US" w:eastAsia="zh-CN"/>
        </w:rPr>
      </w:pPr>
      <w:r>
        <w:rPr>
          <w:rFonts w:hint="eastAsia" w:ascii="方正仿宋简体" w:hAnsi="方正仿宋简体" w:eastAsia="方正仿宋简体" w:cs="方正仿宋简体"/>
          <w:b/>
          <w:bCs/>
          <w:sz w:val="32"/>
          <w:szCs w:val="32"/>
          <w:lang w:val="en-US" w:eastAsia="zh-CN"/>
        </w:rPr>
        <w:t>3.</w:t>
      </w:r>
      <w:r>
        <w:rPr>
          <w:rFonts w:hint="default" w:ascii="方正仿宋简体" w:hAnsi="方正仿宋简体" w:eastAsia="方正仿宋简体" w:cs="方正仿宋简体"/>
          <w:b/>
          <w:bCs/>
          <w:sz w:val="32"/>
          <w:szCs w:val="32"/>
          <w:lang w:val="en-US" w:eastAsia="zh-CN"/>
        </w:rPr>
        <w:t>管理与考核重点</w:t>
      </w:r>
    </w:p>
    <w:p w14:paraId="7CCC4148">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b w:val="0"/>
          <w:bCs w:val="0"/>
          <w:sz w:val="32"/>
          <w:szCs w:val="32"/>
          <w:lang w:val="en-US" w:eastAsia="zh-CN"/>
        </w:rPr>
        <w:t>管理核</w:t>
      </w:r>
      <w:r>
        <w:rPr>
          <w:rFonts w:hint="default" w:ascii="方正仿宋简体" w:hAnsi="方正仿宋简体" w:eastAsia="方正仿宋简体" w:cs="方正仿宋简体"/>
          <w:sz w:val="32"/>
          <w:szCs w:val="32"/>
          <w:lang w:val="en-US" w:eastAsia="zh-CN"/>
        </w:rPr>
        <w:t>心在于提升育人内涵与实效。考核重点聚焦于教育主题的准确性、思想内容的深度、组织形式的创新性、学生的参与度与获得感，以及辅导员在策划、主持、引导过程中的主导作用发挥情况。坚决反对“拍照打卡”、“走过场”等形式主义。</w:t>
      </w:r>
    </w:p>
    <w:p w14:paraId="772E2ED5">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1"/>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（二）常规类班会</w:t>
      </w:r>
    </w:p>
    <w:p w14:paraId="20CAF378">
      <w:pPr>
        <w:keepNext w:val="0"/>
        <w:keepLines w:val="0"/>
        <w:pageBreakBefore w:val="0"/>
        <w:widowControl w:val="0"/>
        <w:kinsoku/>
        <w:wordWrap/>
        <w:overflowPunct/>
        <w:topLinePunct w:val="0"/>
        <w:autoSpaceDE/>
        <w:autoSpaceDN/>
        <w:bidi w:val="0"/>
        <w:adjustRightInd/>
        <w:snapToGrid/>
        <w:spacing w:line="570" w:lineRule="exact"/>
        <w:ind w:firstLine="643" w:firstLineChars="200"/>
        <w:jc w:val="both"/>
        <w:textAlignment w:val="auto"/>
        <w:rPr>
          <w:rFonts w:hint="eastAsia" w:ascii="方正仿宋简体" w:hAnsi="方正仿宋简体" w:eastAsia="方正仿宋简体" w:cs="方正仿宋简体"/>
          <w:b/>
          <w:bCs/>
          <w:sz w:val="32"/>
          <w:szCs w:val="32"/>
          <w:lang w:val="en-US" w:eastAsia="zh-CN"/>
        </w:rPr>
      </w:pPr>
      <w:r>
        <w:rPr>
          <w:rFonts w:hint="eastAsia" w:ascii="方正仿宋简体" w:hAnsi="方正仿宋简体" w:eastAsia="方正仿宋简体" w:cs="方正仿宋简体"/>
          <w:b/>
          <w:bCs/>
          <w:sz w:val="32"/>
          <w:szCs w:val="32"/>
          <w:lang w:val="en-US" w:eastAsia="zh-CN"/>
        </w:rPr>
        <w:t>1.内容</w:t>
      </w:r>
    </w:p>
    <w:p w14:paraId="27C4B10A">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b w:val="0"/>
          <w:bCs w:val="0"/>
          <w:sz w:val="32"/>
          <w:szCs w:val="32"/>
          <w:lang w:val="en-US" w:eastAsia="zh-CN"/>
        </w:rPr>
        <w:t>常规类班会是维护日常秩序、保障学生安全稳定、落实基础性管理服</w:t>
      </w:r>
      <w:r>
        <w:rPr>
          <w:rFonts w:hint="default" w:ascii="方正仿宋简体" w:hAnsi="方正仿宋简体" w:eastAsia="方正仿宋简体" w:cs="方正仿宋简体"/>
          <w:sz w:val="32"/>
          <w:szCs w:val="32"/>
          <w:lang w:val="en-US" w:eastAsia="zh-CN"/>
        </w:rPr>
        <w:t>务的重要途径</w:t>
      </w:r>
      <w:r>
        <w:rPr>
          <w:rFonts w:hint="eastAsia" w:ascii="方正仿宋简体" w:hAnsi="方正仿宋简体" w:eastAsia="方正仿宋简体" w:cs="方正仿宋简体"/>
          <w:sz w:val="32"/>
          <w:szCs w:val="32"/>
          <w:lang w:val="en-US" w:eastAsia="zh-CN"/>
        </w:rPr>
        <w:t>，</w:t>
      </w:r>
      <w:r>
        <w:rPr>
          <w:rFonts w:hint="default" w:ascii="方正仿宋简体" w:hAnsi="方正仿宋简体" w:eastAsia="方正仿宋简体" w:cs="方正仿宋简体"/>
          <w:sz w:val="32"/>
          <w:szCs w:val="32"/>
          <w:lang w:val="en-US" w:eastAsia="zh-CN"/>
        </w:rPr>
        <w:t>指围绕学期各阶段例行工作安排的班会</w:t>
      </w:r>
      <w:r>
        <w:rPr>
          <w:rFonts w:hint="eastAsia" w:ascii="方正仿宋简体" w:hAnsi="方正仿宋简体" w:eastAsia="方正仿宋简体" w:cs="方正仿宋简体"/>
          <w:sz w:val="32"/>
          <w:szCs w:val="32"/>
          <w:lang w:val="en-US" w:eastAsia="zh-CN"/>
        </w:rPr>
        <w:t>。主要</w:t>
      </w:r>
      <w:r>
        <w:rPr>
          <w:rFonts w:hint="default" w:ascii="方正仿宋简体" w:hAnsi="方正仿宋简体" w:eastAsia="方正仿宋简体" w:cs="方正仿宋简体"/>
          <w:sz w:val="32"/>
          <w:szCs w:val="32"/>
          <w:lang w:val="en-US" w:eastAsia="zh-CN"/>
        </w:rPr>
        <w:t>包括常态化安全教育（如节假日安全、宿舍安全）、校纪校规宣讲、班级日常事务讨论等。</w:t>
      </w:r>
    </w:p>
    <w:p w14:paraId="3C217085">
      <w:pPr>
        <w:keepNext w:val="0"/>
        <w:keepLines w:val="0"/>
        <w:pageBreakBefore w:val="0"/>
        <w:widowControl w:val="0"/>
        <w:kinsoku/>
        <w:wordWrap/>
        <w:overflowPunct/>
        <w:topLinePunct w:val="0"/>
        <w:autoSpaceDE/>
        <w:autoSpaceDN/>
        <w:bidi w:val="0"/>
        <w:adjustRightInd/>
        <w:snapToGrid/>
        <w:spacing w:line="570" w:lineRule="exact"/>
        <w:ind w:firstLine="643" w:firstLineChars="200"/>
        <w:jc w:val="both"/>
        <w:textAlignment w:val="auto"/>
        <w:rPr>
          <w:rFonts w:hint="eastAsia" w:ascii="方正仿宋简体" w:hAnsi="方正仿宋简体" w:eastAsia="方正仿宋简体" w:cs="方正仿宋简体"/>
          <w:b/>
          <w:bCs/>
          <w:sz w:val="32"/>
          <w:szCs w:val="32"/>
          <w:lang w:val="en-US" w:eastAsia="zh-CN"/>
        </w:rPr>
      </w:pPr>
      <w:r>
        <w:rPr>
          <w:rFonts w:hint="eastAsia" w:ascii="方正仿宋简体" w:hAnsi="方正仿宋简体" w:eastAsia="方正仿宋简体" w:cs="方正仿宋简体"/>
          <w:b/>
          <w:bCs/>
          <w:sz w:val="32"/>
          <w:szCs w:val="32"/>
          <w:lang w:val="en-US" w:eastAsia="zh-CN"/>
        </w:rPr>
        <w:t>2.频次</w:t>
      </w:r>
    </w:p>
    <w:p w14:paraId="0FDE7BE2">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b w:val="0"/>
          <w:bCs w:val="0"/>
          <w:sz w:val="32"/>
          <w:szCs w:val="32"/>
          <w:lang w:val="en-US" w:eastAsia="zh-CN"/>
        </w:rPr>
        <w:t>由各二</w:t>
      </w:r>
      <w:r>
        <w:rPr>
          <w:rFonts w:hint="default" w:ascii="方正仿宋简体" w:hAnsi="方正仿宋简体" w:eastAsia="方正仿宋简体" w:cs="方正仿宋简体"/>
          <w:sz w:val="32"/>
          <w:szCs w:val="32"/>
          <w:lang w:val="en-US" w:eastAsia="zh-CN"/>
        </w:rPr>
        <w:t>级学院和辅导员根据工作实际需要灵活安排，倡导合并议题、提升效率，避免过于频繁、内容空泛的会议。</w:t>
      </w:r>
    </w:p>
    <w:p w14:paraId="4FCE51B7">
      <w:pPr>
        <w:keepNext w:val="0"/>
        <w:keepLines w:val="0"/>
        <w:pageBreakBefore w:val="0"/>
        <w:widowControl w:val="0"/>
        <w:kinsoku/>
        <w:wordWrap/>
        <w:overflowPunct/>
        <w:topLinePunct w:val="0"/>
        <w:autoSpaceDE/>
        <w:autoSpaceDN/>
        <w:bidi w:val="0"/>
        <w:adjustRightInd/>
        <w:snapToGrid/>
        <w:spacing w:line="570" w:lineRule="exact"/>
        <w:ind w:firstLine="643" w:firstLineChars="200"/>
        <w:jc w:val="both"/>
        <w:textAlignment w:val="auto"/>
        <w:rPr>
          <w:rFonts w:hint="default" w:ascii="方正仿宋简体" w:hAnsi="方正仿宋简体" w:eastAsia="方正仿宋简体" w:cs="方正仿宋简体"/>
          <w:b/>
          <w:bCs/>
          <w:sz w:val="32"/>
          <w:szCs w:val="32"/>
          <w:lang w:val="en-US" w:eastAsia="zh-CN"/>
        </w:rPr>
      </w:pPr>
      <w:r>
        <w:rPr>
          <w:rFonts w:hint="default" w:ascii="方正仿宋简体" w:hAnsi="方正仿宋简体" w:eastAsia="方正仿宋简体" w:cs="方正仿宋简体"/>
          <w:b/>
          <w:bCs/>
          <w:sz w:val="32"/>
          <w:szCs w:val="32"/>
          <w:lang w:val="en-US" w:eastAsia="zh-CN"/>
        </w:rPr>
        <w:t>3.材料提交要求</w:t>
      </w:r>
    </w:p>
    <w:p w14:paraId="1CE770AE">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班级</w:t>
      </w:r>
      <w:r>
        <w:rPr>
          <w:rFonts w:hint="default" w:ascii="方正仿宋简体" w:hAnsi="方正仿宋简体" w:eastAsia="方正仿宋简体" w:cs="方正仿宋简体"/>
          <w:sz w:val="32"/>
          <w:szCs w:val="32"/>
          <w:lang w:val="en-US" w:eastAsia="zh-CN"/>
        </w:rPr>
        <w:t>不要求单独提交电子材料。辅导员须在《辅导员工作手册》上对每次班会进行手写记录，内容应涵盖时间、地点、主题、核心要点、学生反馈</w:t>
      </w:r>
      <w:r>
        <w:rPr>
          <w:rFonts w:hint="eastAsia" w:ascii="方正仿宋简体" w:hAnsi="方正仿宋简体" w:eastAsia="方正仿宋简体" w:cs="方正仿宋简体"/>
          <w:sz w:val="32"/>
          <w:szCs w:val="32"/>
          <w:lang w:val="en-US" w:eastAsia="zh-CN"/>
        </w:rPr>
        <w:t>或</w:t>
      </w:r>
      <w:r>
        <w:rPr>
          <w:rFonts w:hint="default" w:ascii="方正仿宋简体" w:hAnsi="方正仿宋简体" w:eastAsia="方正仿宋简体" w:cs="方正仿宋简体"/>
          <w:sz w:val="32"/>
          <w:szCs w:val="32"/>
          <w:lang w:val="en-US" w:eastAsia="zh-CN"/>
        </w:rPr>
        <w:t>待办事项等，确保工作过程有迹可循。</w:t>
      </w:r>
    </w:p>
    <w:p w14:paraId="49079B74">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二级</w:t>
      </w:r>
      <w:r>
        <w:rPr>
          <w:rFonts w:hint="default" w:ascii="方正仿宋简体" w:hAnsi="方正仿宋简体" w:eastAsia="方正仿宋简体" w:cs="方正仿宋简体"/>
          <w:sz w:val="32"/>
          <w:szCs w:val="32"/>
          <w:lang w:val="en-US" w:eastAsia="zh-CN"/>
        </w:rPr>
        <w:t>学院通过定期检查《手册》进行管理</w:t>
      </w:r>
      <w:r>
        <w:rPr>
          <w:rFonts w:hint="eastAsia" w:ascii="方正仿宋简体" w:hAnsi="方正仿宋简体" w:eastAsia="方正仿宋简体" w:cs="方正仿宋简体"/>
          <w:sz w:val="32"/>
          <w:szCs w:val="32"/>
          <w:lang w:val="en-US" w:eastAsia="zh-CN"/>
        </w:rPr>
        <w:t>。学工部（处）将在期中或期末抽查材料。</w:t>
      </w:r>
    </w:p>
    <w:p w14:paraId="563BE4FC">
      <w:pPr>
        <w:keepNext w:val="0"/>
        <w:keepLines w:val="0"/>
        <w:pageBreakBefore w:val="0"/>
        <w:widowControl w:val="0"/>
        <w:kinsoku/>
        <w:wordWrap/>
        <w:overflowPunct/>
        <w:topLinePunct w:val="0"/>
        <w:autoSpaceDE/>
        <w:autoSpaceDN/>
        <w:bidi w:val="0"/>
        <w:adjustRightInd/>
        <w:snapToGrid/>
        <w:spacing w:line="570" w:lineRule="exact"/>
        <w:ind w:firstLine="643" w:firstLineChars="200"/>
        <w:jc w:val="both"/>
        <w:textAlignment w:val="auto"/>
        <w:rPr>
          <w:rFonts w:hint="default" w:ascii="方正仿宋简体" w:hAnsi="方正仿宋简体" w:eastAsia="方正仿宋简体" w:cs="方正仿宋简体"/>
          <w:b/>
          <w:bCs/>
          <w:sz w:val="32"/>
          <w:szCs w:val="32"/>
          <w:lang w:val="en-US" w:eastAsia="zh-CN"/>
        </w:rPr>
      </w:pPr>
      <w:r>
        <w:rPr>
          <w:rFonts w:hint="default" w:ascii="方正仿宋简体" w:hAnsi="方正仿宋简体" w:eastAsia="方正仿宋简体" w:cs="方正仿宋简体"/>
          <w:b/>
          <w:bCs/>
          <w:sz w:val="32"/>
          <w:szCs w:val="32"/>
          <w:lang w:val="en-US" w:eastAsia="zh-CN"/>
        </w:rPr>
        <w:t>4.管理与考核重点</w:t>
      </w:r>
    </w:p>
    <w:p w14:paraId="40A2573A">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sz w:val="32"/>
          <w:szCs w:val="32"/>
          <w:lang w:val="en-US" w:eastAsia="zh-CN"/>
        </w:rPr>
        <w:t>管理侧重于工作的规范性和时效性。考核重点在于相关工作是否通过班会得到有效传达与落实，以及《辅导员工作手册》记录的及时性、完整性和真实性。</w:t>
      </w:r>
    </w:p>
    <w:p w14:paraId="5C155759">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1"/>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（三）专项类班会</w:t>
      </w:r>
    </w:p>
    <w:p w14:paraId="1D816986">
      <w:pPr>
        <w:keepNext w:val="0"/>
        <w:keepLines w:val="0"/>
        <w:pageBreakBefore w:val="0"/>
        <w:widowControl w:val="0"/>
        <w:kinsoku/>
        <w:wordWrap/>
        <w:overflowPunct/>
        <w:topLinePunct w:val="0"/>
        <w:autoSpaceDE/>
        <w:autoSpaceDN/>
        <w:bidi w:val="0"/>
        <w:adjustRightInd/>
        <w:snapToGrid/>
        <w:spacing w:line="570" w:lineRule="exact"/>
        <w:ind w:firstLine="643" w:firstLineChars="200"/>
        <w:jc w:val="both"/>
        <w:textAlignment w:val="auto"/>
        <w:rPr>
          <w:rFonts w:hint="eastAsia" w:ascii="方正仿宋简体" w:hAnsi="方正仿宋简体" w:eastAsia="方正仿宋简体" w:cs="方正仿宋简体"/>
          <w:b/>
          <w:bCs/>
          <w:sz w:val="32"/>
          <w:szCs w:val="32"/>
          <w:lang w:val="en-US" w:eastAsia="zh-CN"/>
        </w:rPr>
      </w:pPr>
      <w:r>
        <w:rPr>
          <w:rFonts w:hint="eastAsia" w:ascii="方正仿宋简体" w:hAnsi="方正仿宋简体" w:eastAsia="方正仿宋简体" w:cs="方正仿宋简体"/>
          <w:b/>
          <w:bCs/>
          <w:sz w:val="32"/>
          <w:szCs w:val="32"/>
          <w:lang w:val="en-US" w:eastAsia="zh-CN"/>
        </w:rPr>
        <w:t>1.内容</w:t>
      </w:r>
    </w:p>
    <w:p w14:paraId="5E8C62D5">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sz w:val="32"/>
          <w:szCs w:val="32"/>
          <w:lang w:val="en-US" w:eastAsia="zh-CN"/>
        </w:rPr>
        <w:t>专项类班会是落实学校特定领域工作部署的专门渠道</w:t>
      </w:r>
      <w:r>
        <w:rPr>
          <w:rFonts w:hint="eastAsia" w:ascii="方正仿宋简体" w:hAnsi="方正仿宋简体" w:eastAsia="方正仿宋简体" w:cs="方正仿宋简体"/>
          <w:sz w:val="32"/>
          <w:szCs w:val="32"/>
          <w:lang w:val="en-US" w:eastAsia="zh-CN"/>
        </w:rPr>
        <w:t>，</w:t>
      </w:r>
      <w:r>
        <w:rPr>
          <w:rFonts w:hint="default" w:ascii="方正仿宋简体" w:hAnsi="方正仿宋简体" w:eastAsia="方正仿宋简体" w:cs="方正仿宋简体"/>
          <w:sz w:val="32"/>
          <w:szCs w:val="32"/>
          <w:lang w:val="en-US" w:eastAsia="zh-CN"/>
        </w:rPr>
        <w:t>指</w:t>
      </w:r>
      <w:r>
        <w:rPr>
          <w:rFonts w:hint="eastAsia" w:ascii="方正仿宋简体" w:hAnsi="方正仿宋简体" w:eastAsia="方正仿宋简体" w:cs="方正仿宋简体"/>
          <w:sz w:val="32"/>
          <w:szCs w:val="32"/>
          <w:lang w:val="en-US" w:eastAsia="zh-CN"/>
        </w:rPr>
        <w:t>党委、学校各职能部门、学工部（处）各科室（主要是</w:t>
      </w:r>
      <w:r>
        <w:rPr>
          <w:rFonts w:hint="default" w:ascii="方正仿宋简体" w:hAnsi="方正仿宋简体" w:eastAsia="方正仿宋简体" w:cs="方正仿宋简体"/>
          <w:sz w:val="32"/>
          <w:szCs w:val="32"/>
          <w:lang w:val="en-US" w:eastAsia="zh-CN"/>
        </w:rPr>
        <w:t>心理健康教育中心、学生资助管理中心、</w:t>
      </w:r>
      <w:r>
        <w:rPr>
          <w:rFonts w:hint="eastAsia" w:ascii="方正仿宋简体" w:hAnsi="方正仿宋简体" w:eastAsia="方正仿宋简体" w:cs="方正仿宋简体"/>
          <w:sz w:val="32"/>
          <w:szCs w:val="32"/>
          <w:lang w:val="en-US" w:eastAsia="zh-CN"/>
        </w:rPr>
        <w:t>学生公寓管理中心、</w:t>
      </w:r>
      <w:r>
        <w:rPr>
          <w:rFonts w:hint="default" w:ascii="方正仿宋简体" w:hAnsi="方正仿宋简体" w:eastAsia="方正仿宋简体" w:cs="方正仿宋简体"/>
          <w:sz w:val="32"/>
          <w:szCs w:val="32"/>
          <w:lang w:val="en-US" w:eastAsia="zh-CN"/>
        </w:rPr>
        <w:t>征兵工作站等</w:t>
      </w:r>
      <w:r>
        <w:rPr>
          <w:rFonts w:hint="eastAsia" w:ascii="方正仿宋简体" w:hAnsi="方正仿宋简体" w:eastAsia="方正仿宋简体" w:cs="方正仿宋简体"/>
          <w:sz w:val="32"/>
          <w:szCs w:val="32"/>
          <w:lang w:val="en-US" w:eastAsia="zh-CN"/>
        </w:rPr>
        <w:t>）</w:t>
      </w:r>
      <w:r>
        <w:rPr>
          <w:rFonts w:hint="default" w:ascii="方正仿宋简体" w:hAnsi="方正仿宋简体" w:eastAsia="方正仿宋简体" w:cs="方正仿宋简体"/>
          <w:sz w:val="32"/>
          <w:szCs w:val="32"/>
          <w:lang w:val="en-US" w:eastAsia="zh-CN"/>
        </w:rPr>
        <w:t>，根据年度专项工作计划或上级专项要求，正式发文通知必须统一组织的班会，如心理健康普查动员、</w:t>
      </w:r>
      <w:r>
        <w:rPr>
          <w:rFonts w:hint="eastAsia" w:ascii="方正仿宋简体" w:hAnsi="方正仿宋简体" w:eastAsia="方正仿宋简体" w:cs="方正仿宋简体"/>
          <w:sz w:val="32"/>
          <w:szCs w:val="32"/>
          <w:lang w:val="en-US" w:eastAsia="zh-CN"/>
        </w:rPr>
        <w:t>心理专题班会、</w:t>
      </w:r>
      <w:r>
        <w:rPr>
          <w:rFonts w:hint="default" w:ascii="方正仿宋简体" w:hAnsi="方正仿宋简体" w:eastAsia="方正仿宋简体" w:cs="方正仿宋简体"/>
          <w:sz w:val="32"/>
          <w:szCs w:val="32"/>
          <w:lang w:val="en-US" w:eastAsia="zh-CN"/>
        </w:rPr>
        <w:t>资助诚信教育、征兵政策宣传</w:t>
      </w:r>
      <w:r>
        <w:rPr>
          <w:rFonts w:hint="eastAsia" w:ascii="方正仿宋简体" w:hAnsi="方正仿宋简体" w:eastAsia="方正仿宋简体" w:cs="方正仿宋简体"/>
          <w:sz w:val="32"/>
          <w:szCs w:val="32"/>
          <w:lang w:val="en-US" w:eastAsia="zh-CN"/>
        </w:rPr>
        <w:t>、涠洲岛写生动员大会</w:t>
      </w:r>
      <w:r>
        <w:rPr>
          <w:rFonts w:hint="default" w:ascii="方正仿宋简体" w:hAnsi="方正仿宋简体" w:eastAsia="方正仿宋简体" w:cs="方正仿宋简体"/>
          <w:sz w:val="32"/>
          <w:szCs w:val="32"/>
          <w:lang w:val="en-US" w:eastAsia="zh-CN"/>
        </w:rPr>
        <w:t>等。</w:t>
      </w:r>
    </w:p>
    <w:p w14:paraId="65A756B2">
      <w:pPr>
        <w:keepNext w:val="0"/>
        <w:keepLines w:val="0"/>
        <w:pageBreakBefore w:val="0"/>
        <w:widowControl w:val="0"/>
        <w:kinsoku/>
        <w:wordWrap/>
        <w:overflowPunct/>
        <w:topLinePunct w:val="0"/>
        <w:autoSpaceDE/>
        <w:autoSpaceDN/>
        <w:bidi w:val="0"/>
        <w:adjustRightInd/>
        <w:snapToGrid/>
        <w:spacing w:line="570" w:lineRule="exact"/>
        <w:ind w:firstLine="643" w:firstLineChars="200"/>
        <w:jc w:val="both"/>
        <w:textAlignment w:val="auto"/>
        <w:rPr>
          <w:rFonts w:hint="default" w:ascii="方正仿宋简体" w:hAnsi="方正仿宋简体" w:eastAsia="方正仿宋简体" w:cs="方正仿宋简体"/>
          <w:b/>
          <w:bCs/>
          <w:sz w:val="32"/>
          <w:szCs w:val="32"/>
          <w:lang w:val="en-US" w:eastAsia="zh-CN"/>
        </w:rPr>
      </w:pPr>
      <w:r>
        <w:rPr>
          <w:rFonts w:hint="eastAsia" w:ascii="方正仿宋简体" w:hAnsi="方正仿宋简体" w:eastAsia="方正仿宋简体" w:cs="方正仿宋简体"/>
          <w:b/>
          <w:bCs/>
          <w:sz w:val="32"/>
          <w:szCs w:val="32"/>
          <w:lang w:val="en-US" w:eastAsia="zh-CN"/>
        </w:rPr>
        <w:t>2.</w:t>
      </w:r>
      <w:r>
        <w:rPr>
          <w:rFonts w:hint="default" w:ascii="方正仿宋简体" w:hAnsi="方正仿宋简体" w:eastAsia="方正仿宋简体" w:cs="方正仿宋简体"/>
          <w:b/>
          <w:bCs/>
          <w:sz w:val="32"/>
          <w:szCs w:val="32"/>
          <w:lang w:val="en-US" w:eastAsia="zh-CN"/>
        </w:rPr>
        <w:t>频次</w:t>
      </w:r>
    </w:p>
    <w:p w14:paraId="36109D2B">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sz w:val="32"/>
          <w:szCs w:val="32"/>
          <w:lang w:val="en-US" w:eastAsia="zh-CN"/>
        </w:rPr>
        <w:t>严格依据各专项工作发文单位的具体要求和时间节点执行。</w:t>
      </w:r>
    </w:p>
    <w:p w14:paraId="76BD718C">
      <w:pPr>
        <w:keepNext w:val="0"/>
        <w:keepLines w:val="0"/>
        <w:pageBreakBefore w:val="0"/>
        <w:widowControl w:val="0"/>
        <w:kinsoku/>
        <w:wordWrap/>
        <w:overflowPunct/>
        <w:topLinePunct w:val="0"/>
        <w:autoSpaceDE/>
        <w:autoSpaceDN/>
        <w:bidi w:val="0"/>
        <w:adjustRightInd/>
        <w:snapToGrid/>
        <w:spacing w:line="570" w:lineRule="exact"/>
        <w:ind w:firstLine="643" w:firstLineChars="200"/>
        <w:jc w:val="both"/>
        <w:textAlignment w:val="auto"/>
        <w:rPr>
          <w:rFonts w:hint="default" w:ascii="方正仿宋简体" w:hAnsi="方正仿宋简体" w:eastAsia="方正仿宋简体" w:cs="方正仿宋简体"/>
          <w:b/>
          <w:bCs/>
          <w:sz w:val="32"/>
          <w:szCs w:val="32"/>
          <w:lang w:val="en-US" w:eastAsia="zh-CN"/>
        </w:rPr>
      </w:pPr>
      <w:r>
        <w:rPr>
          <w:rFonts w:hint="eastAsia" w:ascii="方正仿宋简体" w:hAnsi="方正仿宋简体" w:eastAsia="方正仿宋简体" w:cs="方正仿宋简体"/>
          <w:b/>
          <w:bCs/>
          <w:sz w:val="32"/>
          <w:szCs w:val="32"/>
          <w:lang w:val="en-US" w:eastAsia="zh-CN"/>
        </w:rPr>
        <w:t>3.</w:t>
      </w:r>
      <w:r>
        <w:rPr>
          <w:rFonts w:hint="default" w:ascii="方正仿宋简体" w:hAnsi="方正仿宋简体" w:eastAsia="方正仿宋简体" w:cs="方正仿宋简体"/>
          <w:b/>
          <w:bCs/>
          <w:sz w:val="32"/>
          <w:szCs w:val="32"/>
          <w:lang w:val="en-US" w:eastAsia="zh-CN"/>
        </w:rPr>
        <w:t>材料提交要求</w:t>
      </w:r>
    </w:p>
    <w:p w14:paraId="66AE80A5">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sz w:val="32"/>
          <w:szCs w:val="32"/>
          <w:lang w:val="en-US" w:eastAsia="zh-CN"/>
        </w:rPr>
        <w:t>遵循“谁组织、谁负责”的原则，严格按专项发文部门的具体规定提交相关材料。专项工作牵头部门应优化材料设计，简化报送流程。</w:t>
      </w:r>
      <w:r>
        <w:rPr>
          <w:rFonts w:hint="eastAsia" w:ascii="方正仿宋简体" w:hAnsi="方正仿宋简体" w:eastAsia="方正仿宋简体" w:cs="方正仿宋简体"/>
          <w:sz w:val="32"/>
          <w:szCs w:val="32"/>
          <w:lang w:val="en-US" w:eastAsia="zh-CN"/>
        </w:rPr>
        <w:t>二级</w:t>
      </w:r>
      <w:r>
        <w:rPr>
          <w:rFonts w:hint="default" w:ascii="方正仿宋简体" w:hAnsi="方正仿宋简体" w:eastAsia="方正仿宋简体" w:cs="方正仿宋简体"/>
          <w:sz w:val="32"/>
          <w:szCs w:val="32"/>
          <w:lang w:val="en-US" w:eastAsia="zh-CN"/>
        </w:rPr>
        <w:t>学院负责协调督促，避免辅导员向多个部门重复报送相似材料。</w:t>
      </w:r>
    </w:p>
    <w:p w14:paraId="35C5F628">
      <w:pPr>
        <w:keepNext w:val="0"/>
        <w:keepLines w:val="0"/>
        <w:pageBreakBefore w:val="0"/>
        <w:widowControl w:val="0"/>
        <w:kinsoku/>
        <w:wordWrap/>
        <w:overflowPunct/>
        <w:topLinePunct w:val="0"/>
        <w:autoSpaceDE/>
        <w:autoSpaceDN/>
        <w:bidi w:val="0"/>
        <w:adjustRightInd/>
        <w:snapToGrid/>
        <w:spacing w:line="570" w:lineRule="exact"/>
        <w:ind w:firstLine="643" w:firstLineChars="200"/>
        <w:jc w:val="both"/>
        <w:textAlignment w:val="auto"/>
        <w:rPr>
          <w:rFonts w:hint="default" w:ascii="方正仿宋简体" w:hAnsi="方正仿宋简体" w:eastAsia="方正仿宋简体" w:cs="方正仿宋简体"/>
          <w:b/>
          <w:bCs/>
          <w:sz w:val="32"/>
          <w:szCs w:val="32"/>
          <w:lang w:val="en-US" w:eastAsia="zh-CN"/>
        </w:rPr>
      </w:pPr>
      <w:r>
        <w:rPr>
          <w:rFonts w:hint="eastAsia" w:ascii="方正仿宋简体" w:hAnsi="方正仿宋简体" w:eastAsia="方正仿宋简体" w:cs="方正仿宋简体"/>
          <w:b/>
          <w:bCs/>
          <w:sz w:val="32"/>
          <w:szCs w:val="32"/>
          <w:lang w:val="en-US" w:eastAsia="zh-CN"/>
        </w:rPr>
        <w:t>4.</w:t>
      </w:r>
      <w:r>
        <w:rPr>
          <w:rFonts w:hint="default" w:ascii="方正仿宋简体" w:hAnsi="方正仿宋简体" w:eastAsia="方正仿宋简体" w:cs="方正仿宋简体"/>
          <w:b/>
          <w:bCs/>
          <w:sz w:val="32"/>
          <w:szCs w:val="32"/>
          <w:lang w:val="en-US" w:eastAsia="zh-CN"/>
        </w:rPr>
        <w:t>管理与考核重点</w:t>
      </w:r>
    </w:p>
    <w:p w14:paraId="4FA8516F">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sz w:val="32"/>
          <w:szCs w:val="32"/>
          <w:lang w:val="en-US" w:eastAsia="zh-CN"/>
        </w:rPr>
        <w:t>管理主体为专项工作的发起部门。考核重点在于该项工作是否通过班会形式得到有效覆盖和落实，相关反馈材料是否按时按质提交。其完成情况纳入各专项工作的整体考核评价。</w:t>
      </w:r>
    </w:p>
    <w:p w14:paraId="4CE51864">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0"/>
        <w:rPr>
          <w:rFonts w:hint="default" w:ascii="方正仿宋简体" w:hAnsi="方正仿宋简体" w:eastAsia="方正仿宋简体" w:cs="方正仿宋简体"/>
          <w:sz w:val="32"/>
          <w:szCs w:val="32"/>
          <w:lang w:val="en-US" w:eastAsia="zh-CN"/>
        </w:rPr>
      </w:pPr>
      <w:r>
        <w:rPr>
          <w:rFonts w:hint="eastAsia" w:ascii="黑体" w:hAnsi="黑体" w:eastAsia="黑体" w:cs="黑体"/>
          <w:sz w:val="32"/>
          <w:szCs w:val="32"/>
          <w:lang w:val="en-US" w:eastAsia="zh-CN"/>
        </w:rPr>
        <w:t>三、工作流程优化与减负增效</w:t>
      </w:r>
    </w:p>
    <w:p w14:paraId="52D72781">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1"/>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（一）任务发布</w:t>
      </w:r>
    </w:p>
    <w:p w14:paraId="128CC906">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sz w:val="32"/>
          <w:szCs w:val="32"/>
          <w:lang w:val="en-US" w:eastAsia="zh-CN"/>
        </w:rPr>
        <w:t>学工部（处）于每学期初统一下达《学生班会大纲》，明确主题、要求及时限，杜绝层层加码。</w:t>
      </w:r>
    </w:p>
    <w:p w14:paraId="3DC4777D">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1"/>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（二）材料报送</w:t>
      </w:r>
    </w:p>
    <w:p w14:paraId="5D20EFFD">
      <w:pPr>
        <w:keepNext w:val="0"/>
        <w:keepLines w:val="0"/>
        <w:pageBreakBefore w:val="0"/>
        <w:widowControl w:val="0"/>
        <w:kinsoku/>
        <w:wordWrap/>
        <w:overflowPunct/>
        <w:topLinePunct w:val="0"/>
        <w:autoSpaceDE/>
        <w:autoSpaceDN/>
        <w:bidi w:val="0"/>
        <w:adjustRightInd/>
        <w:snapToGrid/>
        <w:spacing w:line="570" w:lineRule="exact"/>
        <w:ind w:firstLine="643" w:firstLineChars="200"/>
        <w:jc w:val="both"/>
        <w:textAlignment w:val="auto"/>
        <w:rPr>
          <w:rFonts w:hint="eastAsia" w:ascii="方正仿宋简体" w:hAnsi="方正仿宋简体" w:eastAsia="方正仿宋简体" w:cs="方正仿宋简体"/>
          <w:b/>
          <w:bCs/>
          <w:sz w:val="32"/>
          <w:szCs w:val="32"/>
          <w:lang w:val="en-US" w:eastAsia="zh-CN"/>
        </w:rPr>
      </w:pPr>
      <w:r>
        <w:rPr>
          <w:rFonts w:hint="eastAsia" w:ascii="方正仿宋简体" w:hAnsi="方正仿宋简体" w:eastAsia="方正仿宋简体" w:cs="方正仿宋简体"/>
          <w:b/>
          <w:bCs/>
          <w:sz w:val="32"/>
          <w:szCs w:val="32"/>
          <w:lang w:val="en-US" w:eastAsia="zh-CN"/>
        </w:rPr>
        <w:t>1.</w:t>
      </w:r>
      <w:r>
        <w:rPr>
          <w:rFonts w:hint="default" w:ascii="方正仿宋简体" w:hAnsi="方正仿宋简体" w:eastAsia="方正仿宋简体" w:cs="方正仿宋简体"/>
          <w:b/>
          <w:bCs/>
          <w:sz w:val="32"/>
          <w:szCs w:val="32"/>
          <w:lang w:val="en-US" w:eastAsia="zh-CN"/>
        </w:rPr>
        <w:t>辅导员</w:t>
      </w:r>
      <w:r>
        <w:rPr>
          <w:rFonts w:hint="eastAsia" w:ascii="方正仿宋简体" w:hAnsi="方正仿宋简体" w:eastAsia="方正仿宋简体" w:cs="方正仿宋简体"/>
          <w:b/>
          <w:bCs/>
          <w:sz w:val="32"/>
          <w:szCs w:val="32"/>
          <w:lang w:val="en-US" w:eastAsia="zh-CN"/>
        </w:rPr>
        <w:t>层面</w:t>
      </w:r>
    </w:p>
    <w:p w14:paraId="4D212B38">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sz w:val="32"/>
          <w:szCs w:val="32"/>
          <w:lang w:val="en-US" w:eastAsia="zh-CN"/>
        </w:rPr>
        <w:t>主题类班会：按次提交电子材料包（含附件3</w:t>
      </w:r>
      <w:r>
        <w:rPr>
          <w:rFonts w:hint="eastAsia" w:ascii="方正仿宋简体" w:hAnsi="方正仿宋简体" w:eastAsia="方正仿宋简体" w:cs="方正仿宋简体"/>
          <w:sz w:val="32"/>
          <w:szCs w:val="32"/>
          <w:lang w:val="en-US" w:eastAsia="zh-CN"/>
        </w:rPr>
        <w:t>、班会照片、PPT等</w:t>
      </w:r>
      <w:r>
        <w:rPr>
          <w:rFonts w:hint="default" w:ascii="方正仿宋简体" w:hAnsi="方正仿宋简体" w:eastAsia="方正仿宋简体" w:cs="方正仿宋简体"/>
          <w:sz w:val="32"/>
          <w:szCs w:val="32"/>
          <w:lang w:val="en-US" w:eastAsia="zh-CN"/>
        </w:rPr>
        <w:t>）；</w:t>
      </w:r>
    </w:p>
    <w:p w14:paraId="7EED8E18">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sz w:val="32"/>
          <w:szCs w:val="32"/>
          <w:lang w:val="en-US" w:eastAsia="zh-CN"/>
        </w:rPr>
        <w:t>常规类班会：记录于《辅导员工作手册》；</w:t>
      </w:r>
    </w:p>
    <w:p w14:paraId="3FAB5A86">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sz w:val="32"/>
          <w:szCs w:val="32"/>
          <w:lang w:val="en-US" w:eastAsia="zh-CN"/>
        </w:rPr>
        <w:t>专项类班会：按</w:t>
      </w:r>
      <w:r>
        <w:rPr>
          <w:rFonts w:hint="eastAsia" w:ascii="方正仿宋简体" w:hAnsi="方正仿宋简体" w:eastAsia="方正仿宋简体" w:cs="方正仿宋简体"/>
          <w:sz w:val="32"/>
          <w:szCs w:val="32"/>
          <w:lang w:val="en-US" w:eastAsia="zh-CN"/>
        </w:rPr>
        <w:t>具体文件</w:t>
      </w:r>
      <w:r>
        <w:rPr>
          <w:rFonts w:hint="default" w:ascii="方正仿宋简体" w:hAnsi="方正仿宋简体" w:eastAsia="方正仿宋简体" w:cs="方正仿宋简体"/>
          <w:sz w:val="32"/>
          <w:szCs w:val="32"/>
          <w:lang w:val="en-US" w:eastAsia="zh-CN"/>
        </w:rPr>
        <w:t>要求执行。</w:t>
      </w:r>
    </w:p>
    <w:p w14:paraId="09811587">
      <w:pPr>
        <w:keepNext w:val="0"/>
        <w:keepLines w:val="0"/>
        <w:pageBreakBefore w:val="0"/>
        <w:widowControl w:val="0"/>
        <w:kinsoku/>
        <w:wordWrap/>
        <w:overflowPunct/>
        <w:topLinePunct w:val="0"/>
        <w:autoSpaceDE/>
        <w:autoSpaceDN/>
        <w:bidi w:val="0"/>
        <w:adjustRightInd/>
        <w:snapToGrid/>
        <w:spacing w:line="570" w:lineRule="exact"/>
        <w:ind w:firstLine="643" w:firstLineChars="200"/>
        <w:jc w:val="both"/>
        <w:textAlignment w:val="auto"/>
        <w:rPr>
          <w:rFonts w:hint="default" w:ascii="方正仿宋简体" w:hAnsi="方正仿宋简体" w:eastAsia="方正仿宋简体" w:cs="方正仿宋简体"/>
          <w:b/>
          <w:bCs/>
          <w:sz w:val="32"/>
          <w:szCs w:val="32"/>
          <w:lang w:val="en-US" w:eastAsia="zh-CN"/>
        </w:rPr>
      </w:pPr>
      <w:r>
        <w:rPr>
          <w:rFonts w:hint="eastAsia" w:ascii="方正仿宋简体" w:hAnsi="方正仿宋简体" w:eastAsia="方正仿宋简体" w:cs="方正仿宋简体"/>
          <w:b/>
          <w:bCs/>
          <w:sz w:val="32"/>
          <w:szCs w:val="32"/>
          <w:lang w:val="en-US" w:eastAsia="zh-CN"/>
        </w:rPr>
        <w:t>2.</w:t>
      </w:r>
      <w:r>
        <w:rPr>
          <w:rFonts w:hint="default" w:ascii="方正仿宋简体" w:hAnsi="方正仿宋简体" w:eastAsia="方正仿宋简体" w:cs="方正仿宋简体"/>
          <w:b/>
          <w:bCs/>
          <w:sz w:val="32"/>
          <w:szCs w:val="32"/>
          <w:lang w:val="en-US" w:eastAsia="zh-CN"/>
        </w:rPr>
        <w:t>学院层面</w:t>
      </w:r>
    </w:p>
    <w:p w14:paraId="17DF6A13">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sz w:val="32"/>
          <w:szCs w:val="32"/>
          <w:lang w:val="en-US" w:eastAsia="zh-CN"/>
        </w:rPr>
        <w:t>主题类班会：</w:t>
      </w:r>
      <w:r>
        <w:rPr>
          <w:rFonts w:hint="eastAsia" w:ascii="方正仿宋简体" w:hAnsi="方正仿宋简体" w:eastAsia="方正仿宋简体" w:cs="方正仿宋简体"/>
          <w:sz w:val="32"/>
          <w:szCs w:val="32"/>
          <w:lang w:val="en-US" w:eastAsia="zh-CN"/>
        </w:rPr>
        <w:t>按次汇总各班材料，撰写《学院主题班会开展情况报告》（附件5）、精选班会照片5-10张</w:t>
      </w:r>
      <w:r>
        <w:rPr>
          <w:rFonts w:hint="default" w:ascii="方正仿宋简体" w:hAnsi="方正仿宋简体" w:eastAsia="方正仿宋简体" w:cs="方正仿宋简体"/>
          <w:sz w:val="32"/>
          <w:szCs w:val="32"/>
          <w:lang w:val="en-US" w:eastAsia="zh-CN"/>
        </w:rPr>
        <w:t>；</w:t>
      </w:r>
      <w:r>
        <w:rPr>
          <w:rFonts w:hint="eastAsia" w:ascii="方正仿宋简体" w:hAnsi="方正仿宋简体" w:eastAsia="方正仿宋简体" w:cs="方正仿宋简体"/>
          <w:sz w:val="32"/>
          <w:szCs w:val="32"/>
          <w:lang w:val="en-US" w:eastAsia="zh-CN"/>
        </w:rPr>
        <w:t>记录</w:t>
      </w:r>
      <w:r>
        <w:rPr>
          <w:rFonts w:hint="default" w:ascii="方正仿宋简体" w:hAnsi="方正仿宋简体" w:eastAsia="方正仿宋简体" w:cs="方正仿宋简体"/>
          <w:sz w:val="32"/>
          <w:szCs w:val="32"/>
          <w:lang w:val="en-US" w:eastAsia="zh-CN"/>
        </w:rPr>
        <w:t>《学院班会材料提交情况登记表》</w:t>
      </w:r>
      <w:r>
        <w:rPr>
          <w:rFonts w:hint="eastAsia" w:ascii="方正仿宋简体" w:hAnsi="方正仿宋简体" w:eastAsia="方正仿宋简体" w:cs="方正仿宋简体"/>
          <w:sz w:val="32"/>
          <w:szCs w:val="32"/>
          <w:lang w:val="en-US" w:eastAsia="zh-CN"/>
        </w:rPr>
        <w:t>（附件6）；</w:t>
      </w:r>
    </w:p>
    <w:p w14:paraId="288F252A">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sz w:val="32"/>
          <w:szCs w:val="32"/>
          <w:lang w:val="en-US" w:eastAsia="zh-CN"/>
        </w:rPr>
        <w:t>常规类班会：</w:t>
      </w:r>
      <w:r>
        <w:rPr>
          <w:rFonts w:hint="eastAsia" w:ascii="方正仿宋简体" w:hAnsi="方正仿宋简体" w:eastAsia="方正仿宋简体" w:cs="方正仿宋简体"/>
          <w:sz w:val="32"/>
          <w:szCs w:val="32"/>
          <w:lang w:val="en-US" w:eastAsia="zh-CN"/>
        </w:rPr>
        <w:t>记录</w:t>
      </w:r>
      <w:r>
        <w:rPr>
          <w:rFonts w:hint="default" w:ascii="方正仿宋简体" w:hAnsi="方正仿宋简体" w:eastAsia="方正仿宋简体" w:cs="方正仿宋简体"/>
          <w:sz w:val="32"/>
          <w:szCs w:val="32"/>
          <w:lang w:val="en-US" w:eastAsia="zh-CN"/>
        </w:rPr>
        <w:t>《学院班会材料提交情况登记表》</w:t>
      </w:r>
      <w:r>
        <w:rPr>
          <w:rFonts w:hint="eastAsia" w:ascii="方正仿宋简体" w:hAnsi="方正仿宋简体" w:eastAsia="方正仿宋简体" w:cs="方正仿宋简体"/>
          <w:sz w:val="32"/>
          <w:szCs w:val="32"/>
          <w:lang w:val="en-US" w:eastAsia="zh-CN"/>
        </w:rPr>
        <w:t>（附件6），学期末学工部（处）将统一检查</w:t>
      </w:r>
      <w:r>
        <w:rPr>
          <w:rFonts w:hint="default" w:ascii="方正仿宋简体" w:hAnsi="方正仿宋简体" w:eastAsia="方正仿宋简体" w:cs="方正仿宋简体"/>
          <w:sz w:val="32"/>
          <w:szCs w:val="32"/>
          <w:lang w:val="en-US" w:eastAsia="zh-CN"/>
        </w:rPr>
        <w:t>；</w:t>
      </w:r>
    </w:p>
    <w:p w14:paraId="0D9257E4">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sz w:val="32"/>
          <w:szCs w:val="32"/>
          <w:lang w:val="en-US" w:eastAsia="zh-CN"/>
        </w:rPr>
        <w:t>专项类班会：按</w:t>
      </w:r>
      <w:r>
        <w:rPr>
          <w:rFonts w:hint="eastAsia" w:ascii="方正仿宋简体" w:hAnsi="方正仿宋简体" w:eastAsia="方正仿宋简体" w:cs="方正仿宋简体"/>
          <w:sz w:val="32"/>
          <w:szCs w:val="32"/>
          <w:lang w:val="en-US" w:eastAsia="zh-CN"/>
        </w:rPr>
        <w:t>具体文件</w:t>
      </w:r>
      <w:r>
        <w:rPr>
          <w:rFonts w:hint="default" w:ascii="方正仿宋简体" w:hAnsi="方正仿宋简体" w:eastAsia="方正仿宋简体" w:cs="方正仿宋简体"/>
          <w:sz w:val="32"/>
          <w:szCs w:val="32"/>
          <w:lang w:val="en-US" w:eastAsia="zh-CN"/>
        </w:rPr>
        <w:t>要求执行。</w:t>
      </w:r>
    </w:p>
    <w:p w14:paraId="1EA3F0BF">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每学期期末（一般在完成寒暑假前安全班会之后一周内），各学院须向学工部（处）提交《学期班会开展情况汇总简表》电子版和纸质版（附件4）以及</w:t>
      </w:r>
      <w:r>
        <w:rPr>
          <w:rFonts w:hint="default" w:ascii="方正仿宋简体" w:hAnsi="方正仿宋简体" w:eastAsia="方正仿宋简体" w:cs="方正仿宋简体"/>
          <w:sz w:val="32"/>
          <w:szCs w:val="32"/>
          <w:lang w:val="en-US" w:eastAsia="zh-CN"/>
        </w:rPr>
        <w:t>《学院班会材料提交情况登记表》</w:t>
      </w:r>
      <w:r>
        <w:rPr>
          <w:rFonts w:hint="eastAsia" w:ascii="方正仿宋简体" w:hAnsi="方正仿宋简体" w:eastAsia="方正仿宋简体" w:cs="方正仿宋简体"/>
          <w:sz w:val="32"/>
          <w:szCs w:val="32"/>
          <w:lang w:val="en-US" w:eastAsia="zh-CN"/>
        </w:rPr>
        <w:t>（附件6），用于辅导员学期考核依据。</w:t>
      </w:r>
    </w:p>
    <w:p w14:paraId="2A3CA8AC">
      <w:pPr>
        <w:keepNext w:val="0"/>
        <w:keepLines w:val="0"/>
        <w:pageBreakBefore w:val="0"/>
        <w:widowControl w:val="0"/>
        <w:kinsoku/>
        <w:wordWrap/>
        <w:overflowPunct/>
        <w:topLinePunct w:val="0"/>
        <w:autoSpaceDE/>
        <w:autoSpaceDN/>
        <w:bidi w:val="0"/>
        <w:adjustRightInd/>
        <w:snapToGrid/>
        <w:spacing w:line="570" w:lineRule="exact"/>
        <w:ind w:firstLine="643" w:firstLineChars="200"/>
        <w:jc w:val="both"/>
        <w:textAlignment w:val="auto"/>
        <w:rPr>
          <w:rFonts w:hint="default" w:ascii="方正仿宋简体" w:hAnsi="方正仿宋简体" w:eastAsia="方正仿宋简体" w:cs="方正仿宋简体"/>
          <w:b/>
          <w:bCs/>
          <w:sz w:val="32"/>
          <w:szCs w:val="32"/>
          <w:lang w:val="en-US" w:eastAsia="zh-CN"/>
        </w:rPr>
      </w:pPr>
      <w:r>
        <w:rPr>
          <w:rFonts w:hint="eastAsia" w:ascii="方正仿宋简体" w:hAnsi="方正仿宋简体" w:eastAsia="方正仿宋简体" w:cs="方正仿宋简体"/>
          <w:b/>
          <w:bCs/>
          <w:sz w:val="32"/>
          <w:szCs w:val="32"/>
          <w:lang w:val="en-US" w:eastAsia="zh-CN"/>
        </w:rPr>
        <w:t>3.学生工作部（处）</w:t>
      </w:r>
      <w:r>
        <w:rPr>
          <w:rFonts w:hint="default" w:ascii="方正仿宋简体" w:hAnsi="方正仿宋简体" w:eastAsia="方正仿宋简体" w:cs="方正仿宋简体"/>
          <w:b/>
          <w:bCs/>
          <w:sz w:val="32"/>
          <w:szCs w:val="32"/>
          <w:lang w:val="en-US" w:eastAsia="zh-CN"/>
        </w:rPr>
        <w:t>层面</w:t>
      </w:r>
    </w:p>
    <w:p w14:paraId="64257844">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sz w:val="32"/>
          <w:szCs w:val="32"/>
          <w:lang w:val="en-US" w:eastAsia="zh-CN"/>
        </w:rPr>
        <w:t>管理模式</w:t>
      </w:r>
      <w:r>
        <w:rPr>
          <w:rFonts w:hint="eastAsia" w:ascii="方正仿宋简体" w:hAnsi="方正仿宋简体" w:eastAsia="方正仿宋简体" w:cs="方正仿宋简体"/>
          <w:sz w:val="32"/>
          <w:szCs w:val="32"/>
          <w:lang w:val="en-US" w:eastAsia="zh-CN"/>
        </w:rPr>
        <w:t>为</w:t>
      </w:r>
      <w:r>
        <w:rPr>
          <w:rFonts w:hint="default" w:ascii="方正仿宋简体" w:hAnsi="方正仿宋简体" w:eastAsia="方正仿宋简体" w:cs="方正仿宋简体"/>
          <w:sz w:val="32"/>
          <w:szCs w:val="32"/>
          <w:lang w:val="en-US" w:eastAsia="zh-CN"/>
        </w:rPr>
        <w:t>“</w:t>
      </w:r>
      <w:r>
        <w:rPr>
          <w:rFonts w:hint="eastAsia" w:ascii="方正仿宋简体" w:hAnsi="方正仿宋简体" w:eastAsia="方正仿宋简体" w:cs="方正仿宋简体"/>
          <w:sz w:val="32"/>
          <w:szCs w:val="32"/>
          <w:lang w:val="en-US" w:eastAsia="zh-CN"/>
        </w:rPr>
        <w:t>二级</w:t>
      </w:r>
      <w:r>
        <w:rPr>
          <w:rFonts w:hint="default" w:ascii="方正仿宋简体" w:hAnsi="方正仿宋简体" w:eastAsia="方正仿宋简体" w:cs="方正仿宋简体"/>
          <w:sz w:val="32"/>
          <w:szCs w:val="32"/>
          <w:lang w:val="en-US" w:eastAsia="zh-CN"/>
        </w:rPr>
        <w:t>学院备案+重点抽查”。</w:t>
      </w:r>
    </w:p>
    <w:p w14:paraId="4D3B94B1">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1"/>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（三）材料归档</w:t>
      </w:r>
    </w:p>
    <w:p w14:paraId="51D85C18">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sz w:val="32"/>
          <w:szCs w:val="32"/>
          <w:lang w:val="en-US" w:eastAsia="zh-CN"/>
        </w:rPr>
        <w:t>各二级学院负责建立本院学生班会电子归档目录，按照</w:t>
      </w:r>
      <w:r>
        <w:rPr>
          <w:rFonts w:hint="eastAsia" w:ascii="方正仿宋简体" w:hAnsi="方正仿宋简体" w:eastAsia="方正仿宋简体" w:cs="方正仿宋简体"/>
          <w:sz w:val="32"/>
          <w:szCs w:val="32"/>
          <w:lang w:val="en-US" w:eastAsia="zh-CN"/>
        </w:rPr>
        <w:t>以下文件夹层级命名：</w:t>
      </w:r>
      <w:r>
        <w:rPr>
          <w:rFonts w:hint="default" w:ascii="方正仿宋简体" w:hAnsi="方正仿宋简体" w:eastAsia="方正仿宋简体" w:cs="方正仿宋简体"/>
          <w:sz w:val="32"/>
          <w:szCs w:val="32"/>
          <w:lang w:val="en-US" w:eastAsia="zh-CN"/>
        </w:rPr>
        <w:t>“</w:t>
      </w:r>
      <w:r>
        <w:rPr>
          <w:rFonts w:hint="eastAsia" w:ascii="方正仿宋简体" w:hAnsi="方正仿宋简体" w:eastAsia="方正仿宋简体" w:cs="方正仿宋简体"/>
          <w:sz w:val="32"/>
          <w:szCs w:val="32"/>
          <w:lang w:val="en-US" w:eastAsia="zh-CN"/>
        </w:rPr>
        <w:t>学期、班会类型、班会名称、</w:t>
      </w:r>
      <w:r>
        <w:rPr>
          <w:rFonts w:hint="default" w:ascii="方正仿宋简体" w:hAnsi="方正仿宋简体" w:eastAsia="方正仿宋简体" w:cs="方正仿宋简体"/>
          <w:sz w:val="32"/>
          <w:szCs w:val="32"/>
          <w:lang w:val="en-US" w:eastAsia="zh-CN"/>
        </w:rPr>
        <w:t>专业班级”</w:t>
      </w:r>
      <w:r>
        <w:rPr>
          <w:rFonts w:hint="eastAsia" w:ascii="方正仿宋简体" w:hAnsi="方正仿宋简体" w:eastAsia="方正仿宋简体" w:cs="方正仿宋简体"/>
          <w:sz w:val="32"/>
          <w:szCs w:val="32"/>
          <w:lang w:val="en-US" w:eastAsia="zh-CN"/>
        </w:rPr>
        <w:t>（如：2025-2026（2）→主题班会/常规班会/专项班会→班会具体名称→美术学2401）</w:t>
      </w:r>
      <w:r>
        <w:rPr>
          <w:rFonts w:hint="default" w:ascii="方正仿宋简体" w:hAnsi="方正仿宋简体" w:eastAsia="方正仿宋简体" w:cs="方正仿宋简体"/>
          <w:sz w:val="32"/>
          <w:szCs w:val="32"/>
          <w:lang w:val="en-US" w:eastAsia="zh-CN"/>
        </w:rPr>
        <w:t>的规范存放辅导员提交的主题类班会材料包，以备检查。</w:t>
      </w:r>
    </w:p>
    <w:p w14:paraId="6C0CB4EC">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1"/>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（四）过程登记与考核依据</w:t>
      </w:r>
    </w:p>
    <w:p w14:paraId="78997E3A">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各二级学院须建立班会材料过程登记制度，可参照附件6格式或自行设计Excel台账，对每次主题类班会的材料提交情况（是否按时、材料是否完整、辅导员参与情况等）进行记录，作为辅导员考核的依据。学工部（处）在抽查时将核对登记表与实际材料的一致性。</w:t>
      </w:r>
    </w:p>
    <w:p w14:paraId="19CD16B5">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0"/>
        <w:rPr>
          <w:rFonts w:hint="default" w:ascii="方正仿宋简体" w:hAnsi="方正仿宋简体" w:eastAsia="方正仿宋简体" w:cs="方正仿宋简体"/>
          <w:sz w:val="32"/>
          <w:szCs w:val="32"/>
          <w:lang w:val="en-US" w:eastAsia="zh-CN"/>
        </w:rPr>
      </w:pPr>
      <w:r>
        <w:rPr>
          <w:rFonts w:hint="eastAsia" w:ascii="黑体" w:hAnsi="黑体" w:eastAsia="黑体" w:cs="黑体"/>
          <w:sz w:val="32"/>
          <w:szCs w:val="32"/>
          <w:lang w:val="en-US" w:eastAsia="zh-CN"/>
        </w:rPr>
        <w:t>四、内容系统化设置及质量监控体系</w:t>
      </w:r>
    </w:p>
    <w:p w14:paraId="02407663">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sz w:val="32"/>
          <w:szCs w:val="32"/>
          <w:lang w:val="en-US" w:eastAsia="zh-CN"/>
        </w:rPr>
        <w:t>建立“核心固定主题+动态重要主题+年级特色引导”的主题类班会内容体系（详见附件2）。在确保核心主题全覆盖基础上，鼓励各年级结合专业特点、学生成长阶段，从《指南》中选择补充主题，增强教育的亲和力与针对性。</w:t>
      </w:r>
    </w:p>
    <w:p w14:paraId="017E6844">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sz w:val="32"/>
          <w:szCs w:val="32"/>
          <w:lang w:val="en-US" w:eastAsia="zh-CN"/>
        </w:rPr>
        <w:t>建立三级质量监控机制</w:t>
      </w:r>
      <w:r>
        <w:rPr>
          <w:rFonts w:hint="eastAsia" w:ascii="方正仿宋简体" w:hAnsi="方正仿宋简体" w:eastAsia="方正仿宋简体" w:cs="方正仿宋简体"/>
          <w:sz w:val="32"/>
          <w:szCs w:val="32"/>
          <w:lang w:val="en-US" w:eastAsia="zh-CN"/>
        </w:rPr>
        <w:t>：</w:t>
      </w:r>
    </w:p>
    <w:p w14:paraId="029C16AE">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1"/>
        <w:rPr>
          <w:rFonts w:hint="default" w:ascii="楷体" w:hAnsi="楷体" w:eastAsia="楷体" w:cs="楷体"/>
          <w:sz w:val="32"/>
          <w:szCs w:val="32"/>
          <w:lang w:val="en-US" w:eastAsia="zh-CN"/>
        </w:rPr>
      </w:pPr>
      <w:r>
        <w:rPr>
          <w:rFonts w:hint="eastAsia" w:ascii="楷体" w:hAnsi="楷体" w:eastAsia="楷体" w:cs="楷体"/>
          <w:sz w:val="32"/>
          <w:szCs w:val="32"/>
          <w:lang w:val="en-US" w:eastAsia="zh-CN"/>
        </w:rPr>
        <w:t>（一）二级</w:t>
      </w:r>
      <w:r>
        <w:rPr>
          <w:rFonts w:hint="default" w:ascii="楷体" w:hAnsi="楷体" w:eastAsia="楷体" w:cs="楷体"/>
          <w:sz w:val="32"/>
          <w:szCs w:val="32"/>
          <w:lang w:val="en-US" w:eastAsia="zh-CN"/>
        </w:rPr>
        <w:t>学院自查初审</w:t>
      </w:r>
    </w:p>
    <w:p w14:paraId="69A8A68E">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sz w:val="32"/>
          <w:szCs w:val="32"/>
          <w:lang w:val="en-US" w:eastAsia="zh-CN"/>
        </w:rPr>
        <w:t>二级学院须对本院辅导员提交的主题类班会材料包进行内容审核和质量把关，对不符合要求的责令限期整改。</w:t>
      </w:r>
    </w:p>
    <w:p w14:paraId="20739EE3">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1"/>
        <w:rPr>
          <w:rFonts w:hint="default" w:ascii="楷体" w:hAnsi="楷体" w:eastAsia="楷体" w:cs="楷体"/>
          <w:sz w:val="32"/>
          <w:szCs w:val="32"/>
          <w:lang w:val="en-US" w:eastAsia="zh-CN"/>
        </w:rPr>
      </w:pPr>
      <w:r>
        <w:rPr>
          <w:rFonts w:hint="eastAsia" w:ascii="楷体" w:hAnsi="楷体" w:eastAsia="楷体" w:cs="楷体"/>
          <w:sz w:val="32"/>
          <w:szCs w:val="32"/>
          <w:lang w:val="en-US" w:eastAsia="zh-CN"/>
        </w:rPr>
        <w:t>（二）学生工作部（处）</w:t>
      </w:r>
      <w:r>
        <w:rPr>
          <w:rFonts w:hint="default" w:ascii="楷体" w:hAnsi="楷体" w:eastAsia="楷体" w:cs="楷体"/>
          <w:sz w:val="32"/>
          <w:szCs w:val="32"/>
          <w:lang w:val="en-US" w:eastAsia="zh-CN"/>
        </w:rPr>
        <w:t>随机抽查</w:t>
      </w:r>
    </w:p>
    <w:p w14:paraId="1AA5747B">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sz w:val="32"/>
          <w:szCs w:val="32"/>
          <w:lang w:val="en-US" w:eastAsia="zh-CN"/>
        </w:rPr>
        <w:t>每学期组织覆盖各学院的随机抽查，形式包括：线上调阅材料、现场随机观摩、学生访谈等。抽查结果反馈至学院并适时通报。</w:t>
      </w:r>
    </w:p>
    <w:p w14:paraId="4B577C5B">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1"/>
        <w:rPr>
          <w:rFonts w:hint="default" w:ascii="楷体" w:hAnsi="楷体" w:eastAsia="楷体" w:cs="楷体"/>
          <w:sz w:val="32"/>
          <w:szCs w:val="32"/>
          <w:lang w:val="en-US" w:eastAsia="zh-CN"/>
        </w:rPr>
      </w:pPr>
      <w:r>
        <w:rPr>
          <w:rFonts w:hint="eastAsia" w:ascii="楷体" w:hAnsi="楷体" w:eastAsia="楷体" w:cs="楷体"/>
          <w:sz w:val="32"/>
          <w:szCs w:val="32"/>
          <w:lang w:val="en-US" w:eastAsia="zh-CN"/>
        </w:rPr>
        <w:t>（三）</w:t>
      </w:r>
      <w:r>
        <w:rPr>
          <w:rFonts w:hint="default" w:ascii="楷体" w:hAnsi="楷体" w:eastAsia="楷体" w:cs="楷体"/>
          <w:sz w:val="32"/>
          <w:szCs w:val="32"/>
          <w:lang w:val="en-US" w:eastAsia="zh-CN"/>
        </w:rPr>
        <w:t>学生效果评议</w:t>
      </w:r>
    </w:p>
    <w:p w14:paraId="1CA7F57F">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sz w:val="32"/>
          <w:szCs w:val="32"/>
          <w:lang w:val="en-US" w:eastAsia="zh-CN"/>
        </w:rPr>
        <w:t>探索通过线上匿名问卷等方式，在部分班会后收集学生对班会内容、形式及收获的满意度评价。</w:t>
      </w:r>
    </w:p>
    <w:p w14:paraId="60E4B59C">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1"/>
        <w:rPr>
          <w:rFonts w:hint="default" w:ascii="楷体" w:hAnsi="楷体" w:eastAsia="楷体" w:cs="楷体"/>
          <w:sz w:val="32"/>
          <w:szCs w:val="32"/>
          <w:lang w:val="en-US" w:eastAsia="zh-CN"/>
        </w:rPr>
      </w:pPr>
      <w:r>
        <w:rPr>
          <w:rFonts w:hint="eastAsia" w:ascii="楷体" w:hAnsi="楷体" w:eastAsia="楷体" w:cs="楷体"/>
          <w:sz w:val="32"/>
          <w:szCs w:val="32"/>
          <w:lang w:val="en-US" w:eastAsia="zh-CN"/>
        </w:rPr>
        <w:t>（四）</w:t>
      </w:r>
      <w:r>
        <w:rPr>
          <w:rFonts w:hint="default" w:ascii="楷体" w:hAnsi="楷体" w:eastAsia="楷体" w:cs="楷体"/>
          <w:sz w:val="32"/>
          <w:szCs w:val="32"/>
          <w:lang w:val="en-US" w:eastAsia="zh-CN"/>
        </w:rPr>
        <w:t>优秀案例推广与资源共享</w:t>
      </w:r>
    </w:p>
    <w:p w14:paraId="1F3C37E1">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楷体" w:hAnsi="楷体" w:eastAsia="楷体" w:cs="楷体"/>
          <w:sz w:val="32"/>
          <w:szCs w:val="32"/>
          <w:lang w:val="en-US" w:eastAsia="zh-CN"/>
        </w:rPr>
      </w:pPr>
      <w:r>
        <w:rPr>
          <w:rFonts w:hint="default" w:ascii="方正仿宋简体" w:hAnsi="方正仿宋简体" w:eastAsia="方正仿宋简体" w:cs="方正仿宋简体"/>
          <w:sz w:val="32"/>
          <w:szCs w:val="32"/>
          <w:lang w:val="en-US" w:eastAsia="zh-CN"/>
        </w:rPr>
        <w:t>为提升班会策划水平，减轻辅导员重复劳动，学工部（处）将建立“北海艺术设计学院优秀班会案例资源库”。每学期末，从各学院提交的主题类班会材料中，遴选3-5个主题鲜明、形式新颖、实效显著且具有艺术专业特色的优秀班会案例，经提炼总结后，形成《北海艺术设计学院优秀班会案例汇编》，通过印发电子版、上传学工在线平台等方式供全校辅导员学习借鉴。鼓励各二级学院向学工部（处）推荐本院优秀案例。</w:t>
      </w:r>
    </w:p>
    <w:p w14:paraId="0AE9416D">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1"/>
        <w:rPr>
          <w:rFonts w:hint="default" w:ascii="楷体" w:hAnsi="楷体" w:eastAsia="楷体" w:cs="楷体"/>
          <w:sz w:val="32"/>
          <w:szCs w:val="32"/>
          <w:lang w:val="en-US" w:eastAsia="zh-CN"/>
        </w:rPr>
      </w:pPr>
      <w:r>
        <w:rPr>
          <w:rFonts w:hint="eastAsia" w:ascii="楷体" w:hAnsi="楷体" w:eastAsia="楷体" w:cs="楷体"/>
          <w:sz w:val="32"/>
          <w:szCs w:val="32"/>
          <w:lang w:val="en-US" w:eastAsia="zh-CN"/>
        </w:rPr>
        <w:t>（五）</w:t>
      </w:r>
      <w:r>
        <w:rPr>
          <w:rFonts w:hint="default" w:ascii="楷体" w:hAnsi="楷体" w:eastAsia="楷体" w:cs="楷体"/>
          <w:sz w:val="32"/>
          <w:szCs w:val="32"/>
          <w:lang w:val="en-US" w:eastAsia="zh-CN"/>
        </w:rPr>
        <w:t>强化结果运用</w:t>
      </w:r>
    </w:p>
    <w:p w14:paraId="1A5A0E20">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sz w:val="32"/>
          <w:szCs w:val="32"/>
          <w:lang w:val="en-US" w:eastAsia="zh-CN"/>
        </w:rPr>
        <w:t>班会的组织实施情况与质量评价结果，纳入辅导员工作考核、评优评先及二级学院学生工作年度考核。对组织敷衍、质量低下、材料弄虚作假的现象予以通报批评并限期整改；对形式新颖、效果显著、具有示范意义的优秀班会案例进行表彰和推广。</w:t>
      </w:r>
    </w:p>
    <w:p w14:paraId="2CB2351E">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0"/>
        <w:rPr>
          <w:rFonts w:hint="default" w:ascii="方正仿宋简体" w:hAnsi="方正仿宋简体" w:eastAsia="方正仿宋简体" w:cs="方正仿宋简体"/>
          <w:sz w:val="32"/>
          <w:szCs w:val="32"/>
          <w:lang w:val="en-US" w:eastAsia="zh-CN"/>
        </w:rPr>
      </w:pPr>
      <w:r>
        <w:rPr>
          <w:rFonts w:hint="eastAsia" w:ascii="黑体" w:hAnsi="黑体" w:eastAsia="黑体" w:cs="黑体"/>
          <w:sz w:val="32"/>
          <w:szCs w:val="32"/>
          <w:lang w:val="en-US" w:eastAsia="zh-CN"/>
        </w:rPr>
        <w:t>五、组织实施与要求</w:t>
      </w:r>
    </w:p>
    <w:p w14:paraId="25AC325D">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sz w:val="32"/>
          <w:szCs w:val="32"/>
          <w:lang w:val="en-US" w:eastAsia="zh-CN"/>
        </w:rPr>
        <w:t>本方案自202</w:t>
      </w:r>
      <w:r>
        <w:rPr>
          <w:rFonts w:hint="eastAsia" w:ascii="方正仿宋简体" w:hAnsi="方正仿宋简体" w:eastAsia="方正仿宋简体" w:cs="方正仿宋简体"/>
          <w:sz w:val="32"/>
          <w:szCs w:val="32"/>
          <w:lang w:val="en-US" w:eastAsia="zh-CN"/>
        </w:rPr>
        <w:t>6</w:t>
      </w:r>
      <w:r>
        <w:rPr>
          <w:rFonts w:hint="default" w:ascii="方正仿宋简体" w:hAnsi="方正仿宋简体" w:eastAsia="方正仿宋简体" w:cs="方正仿宋简体"/>
          <w:sz w:val="32"/>
          <w:szCs w:val="32"/>
          <w:lang w:val="en-US" w:eastAsia="zh-CN"/>
        </w:rPr>
        <w:t>年</w:t>
      </w:r>
      <w:r>
        <w:rPr>
          <w:rFonts w:hint="eastAsia" w:ascii="方正仿宋简体" w:hAnsi="方正仿宋简体" w:eastAsia="方正仿宋简体" w:cs="方正仿宋简体"/>
          <w:sz w:val="32"/>
          <w:szCs w:val="32"/>
          <w:lang w:val="en-US" w:eastAsia="zh-CN"/>
        </w:rPr>
        <w:t>春</w:t>
      </w:r>
      <w:r>
        <w:rPr>
          <w:rFonts w:hint="default" w:ascii="方正仿宋简体" w:hAnsi="方正仿宋简体" w:eastAsia="方正仿宋简体" w:cs="方正仿宋简体"/>
          <w:sz w:val="32"/>
          <w:szCs w:val="32"/>
          <w:lang w:val="en-US" w:eastAsia="zh-CN"/>
        </w:rPr>
        <w:t>季学期起全面施行。</w:t>
      </w:r>
    </w:p>
    <w:p w14:paraId="172BA662">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default" w:ascii="方正仿宋简体" w:hAnsi="方正仿宋简体" w:eastAsia="方正仿宋简体" w:cs="方正仿宋简体"/>
          <w:sz w:val="32"/>
          <w:szCs w:val="32"/>
          <w:lang w:val="en-US" w:eastAsia="zh-CN"/>
        </w:rPr>
        <w:t>各二级学院须在本方案印发后两周内，组织全体辅导员（含年级</w:t>
      </w:r>
      <w:r>
        <w:rPr>
          <w:rFonts w:hint="eastAsia" w:ascii="方正仿宋简体" w:hAnsi="方正仿宋简体" w:eastAsia="方正仿宋简体" w:cs="方正仿宋简体"/>
          <w:sz w:val="32"/>
          <w:szCs w:val="32"/>
          <w:lang w:val="en-US" w:eastAsia="zh-CN"/>
        </w:rPr>
        <w:t>辅导员</w:t>
      </w:r>
      <w:r>
        <w:rPr>
          <w:rFonts w:hint="default" w:ascii="方正仿宋简体" w:hAnsi="方正仿宋简体" w:eastAsia="方正仿宋简体" w:cs="方正仿宋简体"/>
          <w:sz w:val="32"/>
          <w:szCs w:val="32"/>
          <w:lang w:val="en-US" w:eastAsia="zh-CN"/>
        </w:rPr>
        <w:t>）进行专题学习与研讨，并结合本院实际制定具体的实施细则，报</w:t>
      </w:r>
      <w:r>
        <w:rPr>
          <w:rFonts w:hint="eastAsia" w:ascii="方正仿宋简体" w:hAnsi="方正仿宋简体" w:eastAsia="方正仿宋简体" w:cs="方正仿宋简体"/>
          <w:sz w:val="32"/>
          <w:szCs w:val="32"/>
          <w:lang w:val="en-US" w:eastAsia="zh-CN"/>
        </w:rPr>
        <w:t>学生工作</w:t>
      </w:r>
      <w:r>
        <w:rPr>
          <w:rFonts w:hint="default" w:ascii="方正仿宋简体" w:hAnsi="方正仿宋简体" w:eastAsia="方正仿宋简体" w:cs="方正仿宋简体"/>
          <w:sz w:val="32"/>
          <w:szCs w:val="32"/>
          <w:lang w:val="en-US" w:eastAsia="zh-CN"/>
        </w:rPr>
        <w:t>部（处）备案。</w:t>
      </w:r>
    </w:p>
    <w:p w14:paraId="5F051B87">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学生工作</w:t>
      </w:r>
      <w:r>
        <w:rPr>
          <w:rFonts w:hint="default" w:ascii="方正仿宋简体" w:hAnsi="方正仿宋简体" w:eastAsia="方正仿宋简体" w:cs="方正仿宋简体"/>
          <w:sz w:val="32"/>
          <w:szCs w:val="32"/>
          <w:lang w:val="en-US" w:eastAsia="zh-CN"/>
        </w:rPr>
        <w:t>部（处）将根据上级最新精神和方案实施过程中的反馈，对《主题类班会核心主题库》及管理细则进行动态优化与调整。</w:t>
      </w:r>
    </w:p>
    <w:p w14:paraId="1F782C5A">
      <w:pPr>
        <w:keepNext w:val="0"/>
        <w:keepLines w:val="0"/>
        <w:pageBreakBefore w:val="0"/>
        <w:widowControl w:val="0"/>
        <w:kinsoku/>
        <w:wordWrap/>
        <w:overflowPunct/>
        <w:topLinePunct w:val="0"/>
        <w:autoSpaceDE/>
        <w:autoSpaceDN/>
        <w:bidi w:val="0"/>
        <w:adjustRightInd/>
        <w:snapToGrid/>
        <w:spacing w:line="240" w:lineRule="auto"/>
        <w:ind w:firstLine="1600" w:firstLineChars="500"/>
        <w:jc w:val="both"/>
        <w:textAlignment w:val="auto"/>
        <w:rPr>
          <w:rFonts w:hint="default" w:asciiTheme="minorEastAsia" w:hAnsiTheme="minorEastAsia" w:eastAsiaTheme="minorEastAsia" w:cstheme="minorEastAsia"/>
          <w:sz w:val="21"/>
          <w:szCs w:val="21"/>
          <w:lang w:val="en-US" w:eastAsia="zh-CN"/>
        </w:rPr>
      </w:pPr>
      <w:r>
        <w:rPr>
          <w:rFonts w:hint="default" w:ascii="方正仿宋简体" w:hAnsi="方正仿宋简体" w:eastAsia="方正仿宋简体" w:cs="方正仿宋简体"/>
          <w:sz w:val="32"/>
          <w:szCs w:val="32"/>
          <w:lang w:val="en-US" w:eastAsia="zh-CN"/>
        </w:rPr>
        <w:t>以往相关规定与本方案不一致的，以本方案为准。本方案由学生工作部（处）负责解释。</w:t>
      </w:r>
    </w:p>
    <w:sectPr>
      <w:pgSz w:w="11906" w:h="16838"/>
      <w:pgMar w:top="1701" w:right="1587" w:bottom="1701" w:left="1587" w:header="851" w:footer="992" w:gutter="0"/>
      <w:pgBorders>
        <w:top w:val="none" w:sz="0" w:space="0"/>
        <w:left w:val="none" w:sz="0" w:space="0"/>
        <w:bottom w:val="none" w:sz="0" w:space="0"/>
        <w:right w:val="none" w:sz="0" w:space="0"/>
      </w:pgBorders>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E044B7D-9704-4815-AACA-A0F861C1107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panose1 w:val="03000509000000000000"/>
    <w:charset w:val="86"/>
    <w:family w:val="auto"/>
    <w:pitch w:val="default"/>
    <w:sig w:usb0="00000001" w:usb1="080E0000" w:usb2="00000000" w:usb3="00000000" w:csb0="00040000" w:csb1="00000000"/>
    <w:embedRegular r:id="rId2" w:fontKey="{54517782-4D85-43BB-98C2-FAC1C4217367}"/>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3" w:fontKey="{D149A659-A5EE-4B1C-86BE-17C7D314065C}"/>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13654"/>
    <w:rsid w:val="00611AC6"/>
    <w:rsid w:val="00795B05"/>
    <w:rsid w:val="007D459F"/>
    <w:rsid w:val="00FA2DD8"/>
    <w:rsid w:val="00FC3B2D"/>
    <w:rsid w:val="010C5754"/>
    <w:rsid w:val="030C5F34"/>
    <w:rsid w:val="038F3A78"/>
    <w:rsid w:val="03AF659A"/>
    <w:rsid w:val="040D6933"/>
    <w:rsid w:val="042A0CA0"/>
    <w:rsid w:val="04521626"/>
    <w:rsid w:val="045301F6"/>
    <w:rsid w:val="04683DFE"/>
    <w:rsid w:val="05A87F4A"/>
    <w:rsid w:val="067D3A89"/>
    <w:rsid w:val="06B259C3"/>
    <w:rsid w:val="06C947A0"/>
    <w:rsid w:val="06D102AE"/>
    <w:rsid w:val="06D92F95"/>
    <w:rsid w:val="070F28B2"/>
    <w:rsid w:val="07741065"/>
    <w:rsid w:val="07BA05B3"/>
    <w:rsid w:val="081068D4"/>
    <w:rsid w:val="08570A06"/>
    <w:rsid w:val="09786095"/>
    <w:rsid w:val="09C45BB3"/>
    <w:rsid w:val="0A227B26"/>
    <w:rsid w:val="0A475469"/>
    <w:rsid w:val="0A991CEE"/>
    <w:rsid w:val="0B0424D0"/>
    <w:rsid w:val="0C1666D9"/>
    <w:rsid w:val="0C204ACC"/>
    <w:rsid w:val="0C5C70D2"/>
    <w:rsid w:val="0C8064A1"/>
    <w:rsid w:val="0D0C3638"/>
    <w:rsid w:val="0DB6615C"/>
    <w:rsid w:val="0DC9777B"/>
    <w:rsid w:val="0DCF4493"/>
    <w:rsid w:val="0DDA1988"/>
    <w:rsid w:val="0DF35EEF"/>
    <w:rsid w:val="0E9D6C3E"/>
    <w:rsid w:val="0ECA4EB3"/>
    <w:rsid w:val="0EF6634E"/>
    <w:rsid w:val="0FD3043D"/>
    <w:rsid w:val="10466074"/>
    <w:rsid w:val="10A429C8"/>
    <w:rsid w:val="10C83D1A"/>
    <w:rsid w:val="10F468BD"/>
    <w:rsid w:val="113413B0"/>
    <w:rsid w:val="115F398D"/>
    <w:rsid w:val="11846029"/>
    <w:rsid w:val="119F4A7B"/>
    <w:rsid w:val="120E1C01"/>
    <w:rsid w:val="12463D5C"/>
    <w:rsid w:val="1255519F"/>
    <w:rsid w:val="125A3098"/>
    <w:rsid w:val="12EF4F69"/>
    <w:rsid w:val="12F25439"/>
    <w:rsid w:val="13BA5B9C"/>
    <w:rsid w:val="14B22D17"/>
    <w:rsid w:val="14CB5B87"/>
    <w:rsid w:val="14DC5FE6"/>
    <w:rsid w:val="14ED3D4F"/>
    <w:rsid w:val="152F0698"/>
    <w:rsid w:val="15532609"/>
    <w:rsid w:val="15932B49"/>
    <w:rsid w:val="15B42FCF"/>
    <w:rsid w:val="15CC7E09"/>
    <w:rsid w:val="15FF4AB0"/>
    <w:rsid w:val="16781D3E"/>
    <w:rsid w:val="169E23FD"/>
    <w:rsid w:val="16D7550A"/>
    <w:rsid w:val="16D82B7C"/>
    <w:rsid w:val="16F119F4"/>
    <w:rsid w:val="17EE22B8"/>
    <w:rsid w:val="17F3167D"/>
    <w:rsid w:val="17FC4A10"/>
    <w:rsid w:val="183879D7"/>
    <w:rsid w:val="18423A6E"/>
    <w:rsid w:val="18AE6318"/>
    <w:rsid w:val="191A5087"/>
    <w:rsid w:val="193625E9"/>
    <w:rsid w:val="19550115"/>
    <w:rsid w:val="19A846E9"/>
    <w:rsid w:val="19D74993"/>
    <w:rsid w:val="19DD306D"/>
    <w:rsid w:val="1A37660E"/>
    <w:rsid w:val="1AEE0821"/>
    <w:rsid w:val="1B16014B"/>
    <w:rsid w:val="1B3D31D7"/>
    <w:rsid w:val="1B4A2C53"/>
    <w:rsid w:val="1C8A5E71"/>
    <w:rsid w:val="1CEC2B3E"/>
    <w:rsid w:val="1D882867"/>
    <w:rsid w:val="1E0F2F88"/>
    <w:rsid w:val="1E4C0BBB"/>
    <w:rsid w:val="1E627EF7"/>
    <w:rsid w:val="1F245177"/>
    <w:rsid w:val="1F2D7B6A"/>
    <w:rsid w:val="1FA173F5"/>
    <w:rsid w:val="1FB2006F"/>
    <w:rsid w:val="20910E0F"/>
    <w:rsid w:val="20A664BA"/>
    <w:rsid w:val="20B971DB"/>
    <w:rsid w:val="21357AE1"/>
    <w:rsid w:val="214A3F2E"/>
    <w:rsid w:val="21BA41E2"/>
    <w:rsid w:val="21CB71C6"/>
    <w:rsid w:val="21CF4187"/>
    <w:rsid w:val="21DE514B"/>
    <w:rsid w:val="21FF4B22"/>
    <w:rsid w:val="22F32E79"/>
    <w:rsid w:val="235002CB"/>
    <w:rsid w:val="23A4392B"/>
    <w:rsid w:val="242C5E5E"/>
    <w:rsid w:val="24443213"/>
    <w:rsid w:val="244C6719"/>
    <w:rsid w:val="245C4A4D"/>
    <w:rsid w:val="248875F1"/>
    <w:rsid w:val="25DA0320"/>
    <w:rsid w:val="25DB04AA"/>
    <w:rsid w:val="26265313"/>
    <w:rsid w:val="26A420F1"/>
    <w:rsid w:val="26B11081"/>
    <w:rsid w:val="26BE379D"/>
    <w:rsid w:val="26C97A99"/>
    <w:rsid w:val="274554FD"/>
    <w:rsid w:val="27AA0826"/>
    <w:rsid w:val="27DA216D"/>
    <w:rsid w:val="28164F13"/>
    <w:rsid w:val="28235FAE"/>
    <w:rsid w:val="28350888"/>
    <w:rsid w:val="284765CD"/>
    <w:rsid w:val="2879797C"/>
    <w:rsid w:val="288602EB"/>
    <w:rsid w:val="293D11D3"/>
    <w:rsid w:val="296138D0"/>
    <w:rsid w:val="29A44ECD"/>
    <w:rsid w:val="29C27101"/>
    <w:rsid w:val="29F32A64"/>
    <w:rsid w:val="2A1262DA"/>
    <w:rsid w:val="2A4B17EC"/>
    <w:rsid w:val="2A583806"/>
    <w:rsid w:val="2ABD7AB8"/>
    <w:rsid w:val="2B161BD2"/>
    <w:rsid w:val="2B3A7BF8"/>
    <w:rsid w:val="2BC2085A"/>
    <w:rsid w:val="2BC2163A"/>
    <w:rsid w:val="2BF612E4"/>
    <w:rsid w:val="2BF90622"/>
    <w:rsid w:val="2C044FCB"/>
    <w:rsid w:val="2C780D13"/>
    <w:rsid w:val="2C852B16"/>
    <w:rsid w:val="2C956D4E"/>
    <w:rsid w:val="2CBE44F7"/>
    <w:rsid w:val="2D546C0A"/>
    <w:rsid w:val="2DB476A8"/>
    <w:rsid w:val="2E3D58F0"/>
    <w:rsid w:val="2E897AE8"/>
    <w:rsid w:val="2EFA4F0E"/>
    <w:rsid w:val="307D22F7"/>
    <w:rsid w:val="30C16364"/>
    <w:rsid w:val="30CE6868"/>
    <w:rsid w:val="311C359A"/>
    <w:rsid w:val="314C3AF9"/>
    <w:rsid w:val="32594190"/>
    <w:rsid w:val="326F3E4B"/>
    <w:rsid w:val="32E16709"/>
    <w:rsid w:val="3317744E"/>
    <w:rsid w:val="33554D65"/>
    <w:rsid w:val="34184207"/>
    <w:rsid w:val="34191C89"/>
    <w:rsid w:val="343926B5"/>
    <w:rsid w:val="34697489"/>
    <w:rsid w:val="3518427F"/>
    <w:rsid w:val="35586CBE"/>
    <w:rsid w:val="35CF1523"/>
    <w:rsid w:val="36AC33DB"/>
    <w:rsid w:val="376B54F8"/>
    <w:rsid w:val="37774B8E"/>
    <w:rsid w:val="37A34A15"/>
    <w:rsid w:val="37AB38CA"/>
    <w:rsid w:val="37B90E7A"/>
    <w:rsid w:val="37F14B9E"/>
    <w:rsid w:val="38117DB1"/>
    <w:rsid w:val="38726196"/>
    <w:rsid w:val="38797524"/>
    <w:rsid w:val="38F81903"/>
    <w:rsid w:val="39382F3B"/>
    <w:rsid w:val="39667CE8"/>
    <w:rsid w:val="397B5068"/>
    <w:rsid w:val="39861EF9"/>
    <w:rsid w:val="39A2608B"/>
    <w:rsid w:val="39C47C86"/>
    <w:rsid w:val="3A433F47"/>
    <w:rsid w:val="3AAF4028"/>
    <w:rsid w:val="3AE0388B"/>
    <w:rsid w:val="3BDF1D94"/>
    <w:rsid w:val="3CBE7BFC"/>
    <w:rsid w:val="3CC13DBB"/>
    <w:rsid w:val="3CCF30D1"/>
    <w:rsid w:val="3CD31364"/>
    <w:rsid w:val="3D0777F5"/>
    <w:rsid w:val="3E985F3F"/>
    <w:rsid w:val="3F4F3E0A"/>
    <w:rsid w:val="3F702BBE"/>
    <w:rsid w:val="3F9A2AE9"/>
    <w:rsid w:val="406D7B6B"/>
    <w:rsid w:val="40AB158C"/>
    <w:rsid w:val="40C94DC1"/>
    <w:rsid w:val="414C1C7A"/>
    <w:rsid w:val="4168282C"/>
    <w:rsid w:val="41A710C5"/>
    <w:rsid w:val="41EC6646"/>
    <w:rsid w:val="420324D5"/>
    <w:rsid w:val="4326474D"/>
    <w:rsid w:val="43824DDD"/>
    <w:rsid w:val="43C13A40"/>
    <w:rsid w:val="442C18EF"/>
    <w:rsid w:val="44663D1A"/>
    <w:rsid w:val="446C618F"/>
    <w:rsid w:val="453957F0"/>
    <w:rsid w:val="4541586E"/>
    <w:rsid w:val="45464A34"/>
    <w:rsid w:val="456B1918"/>
    <w:rsid w:val="45AF0BE0"/>
    <w:rsid w:val="46380A1F"/>
    <w:rsid w:val="46574849"/>
    <w:rsid w:val="46A31B86"/>
    <w:rsid w:val="4704259C"/>
    <w:rsid w:val="47271974"/>
    <w:rsid w:val="47305B9A"/>
    <w:rsid w:val="47AE06A6"/>
    <w:rsid w:val="47B425AF"/>
    <w:rsid w:val="48382E4F"/>
    <w:rsid w:val="48AC6E49"/>
    <w:rsid w:val="4A225C6E"/>
    <w:rsid w:val="4A2D4AC9"/>
    <w:rsid w:val="4A5F5BA3"/>
    <w:rsid w:val="4A783E3B"/>
    <w:rsid w:val="4AB32D6A"/>
    <w:rsid w:val="4B3B7A64"/>
    <w:rsid w:val="4B8C414A"/>
    <w:rsid w:val="4BC11DD5"/>
    <w:rsid w:val="4C6D2C08"/>
    <w:rsid w:val="4C771B75"/>
    <w:rsid w:val="4C8B180D"/>
    <w:rsid w:val="4CA24E44"/>
    <w:rsid w:val="4D5B1B76"/>
    <w:rsid w:val="4D8602C2"/>
    <w:rsid w:val="4D9F4BE9"/>
    <w:rsid w:val="4E4B5067"/>
    <w:rsid w:val="4F13254C"/>
    <w:rsid w:val="4FB1204A"/>
    <w:rsid w:val="4FEF60DE"/>
    <w:rsid w:val="50407788"/>
    <w:rsid w:val="50527440"/>
    <w:rsid w:val="5060514F"/>
    <w:rsid w:val="510B7C04"/>
    <w:rsid w:val="511641BA"/>
    <w:rsid w:val="514069D9"/>
    <w:rsid w:val="514F07F2"/>
    <w:rsid w:val="520B6FE7"/>
    <w:rsid w:val="520E6AD8"/>
    <w:rsid w:val="52AF2D38"/>
    <w:rsid w:val="52B41FDF"/>
    <w:rsid w:val="52B76009"/>
    <w:rsid w:val="52DE6D91"/>
    <w:rsid w:val="5327208C"/>
    <w:rsid w:val="534D7144"/>
    <w:rsid w:val="538A6632"/>
    <w:rsid w:val="538F45A4"/>
    <w:rsid w:val="53C438F2"/>
    <w:rsid w:val="54302D35"/>
    <w:rsid w:val="54BB2F47"/>
    <w:rsid w:val="54D16678"/>
    <w:rsid w:val="55022B01"/>
    <w:rsid w:val="552425B5"/>
    <w:rsid w:val="55964CF9"/>
    <w:rsid w:val="560E7AEF"/>
    <w:rsid w:val="5623032F"/>
    <w:rsid w:val="56751FF2"/>
    <w:rsid w:val="56CB72F5"/>
    <w:rsid w:val="57684D5C"/>
    <w:rsid w:val="57E427B4"/>
    <w:rsid w:val="598002BB"/>
    <w:rsid w:val="59C778E7"/>
    <w:rsid w:val="5B241D3F"/>
    <w:rsid w:val="5B7A6F8C"/>
    <w:rsid w:val="5B8F2DC6"/>
    <w:rsid w:val="5BD13050"/>
    <w:rsid w:val="5C1B076F"/>
    <w:rsid w:val="5CCC3817"/>
    <w:rsid w:val="5D1C248F"/>
    <w:rsid w:val="5D2378DB"/>
    <w:rsid w:val="5D4B16EB"/>
    <w:rsid w:val="5D8B1942"/>
    <w:rsid w:val="5D8F6D1E"/>
    <w:rsid w:val="5EF22D7B"/>
    <w:rsid w:val="5F0223ED"/>
    <w:rsid w:val="5F361B5C"/>
    <w:rsid w:val="5F593A88"/>
    <w:rsid w:val="5F6637EC"/>
    <w:rsid w:val="5FBE7D8F"/>
    <w:rsid w:val="604A1623"/>
    <w:rsid w:val="6059299E"/>
    <w:rsid w:val="60792ED3"/>
    <w:rsid w:val="613A56C5"/>
    <w:rsid w:val="614A57AA"/>
    <w:rsid w:val="62186A97"/>
    <w:rsid w:val="626C5274"/>
    <w:rsid w:val="628864B6"/>
    <w:rsid w:val="63ED1601"/>
    <w:rsid w:val="647D566C"/>
    <w:rsid w:val="64D37E39"/>
    <w:rsid w:val="65053FDE"/>
    <w:rsid w:val="651313E3"/>
    <w:rsid w:val="66012783"/>
    <w:rsid w:val="666A1688"/>
    <w:rsid w:val="66763171"/>
    <w:rsid w:val="66A743CB"/>
    <w:rsid w:val="66CA0DC7"/>
    <w:rsid w:val="67B870B8"/>
    <w:rsid w:val="67F72090"/>
    <w:rsid w:val="68297D70"/>
    <w:rsid w:val="68B22B53"/>
    <w:rsid w:val="68CC5990"/>
    <w:rsid w:val="696A5DD6"/>
    <w:rsid w:val="696D5485"/>
    <w:rsid w:val="69E50BBC"/>
    <w:rsid w:val="6A421FE5"/>
    <w:rsid w:val="6A926ADA"/>
    <w:rsid w:val="6B144D07"/>
    <w:rsid w:val="6B792DBC"/>
    <w:rsid w:val="6BAE017C"/>
    <w:rsid w:val="6BD70465"/>
    <w:rsid w:val="6C44233F"/>
    <w:rsid w:val="6C6067E2"/>
    <w:rsid w:val="6D357DB9"/>
    <w:rsid w:val="6DAA1953"/>
    <w:rsid w:val="6DB24BA6"/>
    <w:rsid w:val="6DEA165E"/>
    <w:rsid w:val="6E740745"/>
    <w:rsid w:val="6EB81E4D"/>
    <w:rsid w:val="6EFA4222"/>
    <w:rsid w:val="6F4D0566"/>
    <w:rsid w:val="6F95081D"/>
    <w:rsid w:val="6F9B59F7"/>
    <w:rsid w:val="6FC33423"/>
    <w:rsid w:val="701A42F9"/>
    <w:rsid w:val="707433B6"/>
    <w:rsid w:val="70893AA1"/>
    <w:rsid w:val="70E1634E"/>
    <w:rsid w:val="711769D0"/>
    <w:rsid w:val="712A4F61"/>
    <w:rsid w:val="71302058"/>
    <w:rsid w:val="717026AC"/>
    <w:rsid w:val="71F073A1"/>
    <w:rsid w:val="71F41601"/>
    <w:rsid w:val="71FC2290"/>
    <w:rsid w:val="72170B15"/>
    <w:rsid w:val="72936E59"/>
    <w:rsid w:val="73DB142D"/>
    <w:rsid w:val="74617B01"/>
    <w:rsid w:val="749A44CF"/>
    <w:rsid w:val="750330C7"/>
    <w:rsid w:val="75355AB1"/>
    <w:rsid w:val="75C6442E"/>
    <w:rsid w:val="7625426C"/>
    <w:rsid w:val="76D417EE"/>
    <w:rsid w:val="775C033A"/>
    <w:rsid w:val="77C35AEB"/>
    <w:rsid w:val="77F4192E"/>
    <w:rsid w:val="785C7CED"/>
    <w:rsid w:val="787259C9"/>
    <w:rsid w:val="789254BD"/>
    <w:rsid w:val="78A41DE7"/>
    <w:rsid w:val="78E421BD"/>
    <w:rsid w:val="791505C8"/>
    <w:rsid w:val="79344364"/>
    <w:rsid w:val="7949458C"/>
    <w:rsid w:val="79741AD3"/>
    <w:rsid w:val="79A76C24"/>
    <w:rsid w:val="79D94337"/>
    <w:rsid w:val="7A232B70"/>
    <w:rsid w:val="7A4D5B40"/>
    <w:rsid w:val="7A7F7838"/>
    <w:rsid w:val="7A83640D"/>
    <w:rsid w:val="7C1C1C6D"/>
    <w:rsid w:val="7C537633"/>
    <w:rsid w:val="7CA8619F"/>
    <w:rsid w:val="7CA91615"/>
    <w:rsid w:val="7D760365"/>
    <w:rsid w:val="7D830F78"/>
    <w:rsid w:val="7DAA5057"/>
    <w:rsid w:val="7DE44A0D"/>
    <w:rsid w:val="7DEE13E8"/>
    <w:rsid w:val="7E5B31DA"/>
    <w:rsid w:val="7E66156B"/>
    <w:rsid w:val="7E6D3637"/>
    <w:rsid w:val="7E8835EA"/>
    <w:rsid w:val="7FFA74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afterLines="0" w:line="360" w:lineRule="auto"/>
      <w:jc w:val="center"/>
      <w:outlineLvl w:val="0"/>
    </w:pPr>
    <w:rPr>
      <w:rFonts w:eastAsia="宋体" w:asciiTheme="minorAscii" w:hAnsiTheme="minorAscii"/>
      <w:b/>
      <w:kern w:val="44"/>
      <w:sz w:val="36"/>
      <w:szCs w:val="2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rPr>
      <w:sz w:val="2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paragraph" w:customStyle="1" w:styleId="11">
    <w:name w:val="表格文字"/>
    <w:basedOn w:val="1"/>
    <w:qFormat/>
    <w:uiPriority w:val="0"/>
    <w:pPr>
      <w:spacing w:before="25" w:after="25"/>
      <w:jc w:val="left"/>
    </w:pPr>
    <w:rPr>
      <w:bCs/>
      <w:spacing w:val="10"/>
      <w:kern w:val="0"/>
      <w:sz w:val="24"/>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2841</Words>
  <Characters>2885</Characters>
  <Lines>0</Lines>
  <Paragraphs>0</Paragraphs>
  <TotalTime>0</TotalTime>
  <ScaleCrop>false</ScaleCrop>
  <LinksUpToDate>false</LinksUpToDate>
  <CharactersWithSpaces>2885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2026-01-23T03:45:00Z</dcterms:created>
  <dc:creator>黄金</dc:creator>
  <cp:lastModifiedBy>WPS_1603898173</cp:lastModifiedBy>
  <dcterms:modified xsi:type="dcterms:W3CDTF">2026-03-09T07:52:09Z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17590121A98148BABDBC4DAB865D89F5_13</vt:lpwstr>
  </property>
  <property fmtid="{D5CDD505-2E9C-101B-9397-08002B2CF9AE}" pid="4" name="KSOTemplateDocerSaveRecord">
    <vt:lpwstr>eyJoZGlkIjoiOGZkMGI5MmMxNTQ5ZmE3YTAwNDM5MjhiNTUxMTc4NDciLCJ1c2VySWQiOiIxMTM3NzM0ODU0In0=</vt:lpwstr>
  </property>
</Properties>
</file>